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A0" w:rsidRDefault="0058772A" w:rsidP="00E12CA0">
      <w:pPr>
        <w:spacing w:line="276" w:lineRule="auto"/>
        <w:jc w:val="right"/>
        <w:rPr>
          <w:bCs/>
        </w:rPr>
      </w:pPr>
      <w:r w:rsidRPr="009A0F82">
        <w:rPr>
          <w:lang w:val="es-CL"/>
        </w:rPr>
        <w:tab/>
      </w:r>
      <w:r w:rsidR="00E12CA0" w:rsidRPr="002774A9">
        <w:rPr>
          <w:bCs/>
        </w:rPr>
        <w:t xml:space="preserve">Aprobat </w:t>
      </w:r>
      <w:r w:rsidR="00E12CA0">
        <w:rPr>
          <w:bCs/>
        </w:rPr>
        <w:t xml:space="preserve">în </w:t>
      </w:r>
      <w:r w:rsidR="00E12CA0" w:rsidRPr="002774A9">
        <w:rPr>
          <w:bCs/>
        </w:rPr>
        <w:t xml:space="preserve">C.A. </w:t>
      </w:r>
      <w:r w:rsidR="00E12CA0">
        <w:rPr>
          <w:bCs/>
        </w:rPr>
        <w:t>al C.J.R.A.E. din</w:t>
      </w:r>
      <w:r w:rsidR="00E12CA0" w:rsidRPr="002774A9">
        <w:rPr>
          <w:bCs/>
        </w:rPr>
        <w:t xml:space="preserve"> data de</w:t>
      </w:r>
      <w:r w:rsidR="00E12CA0">
        <w:rPr>
          <w:bCs/>
        </w:rPr>
        <w:t xml:space="preserve"> 06.09.2018</w:t>
      </w:r>
    </w:p>
    <w:p w:rsidR="00E12CA0" w:rsidRDefault="00E12CA0" w:rsidP="00E12CA0">
      <w:pPr>
        <w:pStyle w:val="Heading3"/>
        <w:spacing w:line="276" w:lineRule="auto"/>
        <w:rPr>
          <w:rFonts w:ascii="Times New Roman" w:hAnsi="Times New Roman"/>
          <w:bCs/>
          <w:szCs w:val="24"/>
        </w:rPr>
      </w:pPr>
    </w:p>
    <w:p w:rsidR="00E12CA0" w:rsidRPr="00E12CA0" w:rsidRDefault="00E12CA0" w:rsidP="00E12CA0">
      <w:pPr>
        <w:rPr>
          <w:lang w:eastAsia="en-US"/>
        </w:rPr>
      </w:pPr>
    </w:p>
    <w:p w:rsidR="00E12CA0" w:rsidRPr="00E12CA0" w:rsidRDefault="00E12CA0" w:rsidP="00E12CA0">
      <w:pPr>
        <w:pStyle w:val="Heading3"/>
        <w:spacing w:line="276" w:lineRule="auto"/>
        <w:rPr>
          <w:rFonts w:ascii="Times New Roman" w:hAnsi="Times New Roman"/>
          <w:bCs/>
          <w:sz w:val="28"/>
          <w:szCs w:val="24"/>
        </w:rPr>
      </w:pPr>
      <w:r w:rsidRPr="00E12CA0">
        <w:rPr>
          <w:rFonts w:ascii="Times New Roman" w:hAnsi="Times New Roman"/>
          <w:bCs/>
          <w:sz w:val="28"/>
          <w:szCs w:val="24"/>
        </w:rPr>
        <w:t xml:space="preserve">FIŞA POSTULUI </w:t>
      </w:r>
    </w:p>
    <w:p w:rsidR="00E12CA0" w:rsidRPr="00E12CA0" w:rsidRDefault="00E12CA0" w:rsidP="00E12CA0">
      <w:pPr>
        <w:pStyle w:val="Heading1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Cs w:val="24"/>
        </w:rPr>
      </w:pPr>
      <w:r w:rsidRPr="00E12CA0">
        <w:rPr>
          <w:rFonts w:ascii="Times New Roman" w:hAnsi="Times New Roman" w:cs="Times New Roman"/>
          <w:bCs w:val="0"/>
          <w:color w:val="auto"/>
          <w:szCs w:val="24"/>
        </w:rPr>
        <w:t>pentru profesorul consilier şcolar din SEOSP</w:t>
      </w:r>
    </w:p>
    <w:p w:rsidR="00E12CA0" w:rsidRPr="00E12CA0" w:rsidRDefault="00E12CA0" w:rsidP="00E12CA0">
      <w:pPr>
        <w:spacing w:line="276" w:lineRule="auto"/>
        <w:jc w:val="center"/>
        <w:rPr>
          <w:b/>
          <w:i/>
          <w:iCs/>
          <w:szCs w:val="22"/>
          <w:lang w:val="es-ES"/>
        </w:rPr>
      </w:pPr>
      <w:proofErr w:type="spellStart"/>
      <w:r w:rsidRPr="00E12CA0">
        <w:rPr>
          <w:b/>
          <w:sz w:val="28"/>
          <w:lang w:val="es-ES"/>
        </w:rPr>
        <w:t>An</w:t>
      </w:r>
      <w:proofErr w:type="spellEnd"/>
      <w:r w:rsidRPr="00E12CA0">
        <w:rPr>
          <w:b/>
          <w:sz w:val="28"/>
          <w:lang w:val="es-ES"/>
        </w:rPr>
        <w:t xml:space="preserve"> </w:t>
      </w:r>
      <w:proofErr w:type="spellStart"/>
      <w:r w:rsidRPr="00E12CA0">
        <w:rPr>
          <w:b/>
          <w:sz w:val="28"/>
          <w:lang w:val="es-ES"/>
        </w:rPr>
        <w:t>şcolar</w:t>
      </w:r>
      <w:proofErr w:type="spellEnd"/>
      <w:r w:rsidRPr="00E12CA0">
        <w:rPr>
          <w:b/>
          <w:sz w:val="28"/>
          <w:lang w:val="es-ES"/>
        </w:rPr>
        <w:t xml:space="preserve"> 2018- 2019</w:t>
      </w:r>
    </w:p>
    <w:p w:rsidR="00E12CA0" w:rsidRDefault="00E12CA0" w:rsidP="00E12CA0">
      <w:pPr>
        <w:spacing w:line="276" w:lineRule="auto"/>
        <w:jc w:val="center"/>
        <w:rPr>
          <w:rFonts w:ascii="Calibri" w:hAnsi="Calibri"/>
          <w:b/>
          <w:lang w:val="es-ES"/>
        </w:rPr>
      </w:pPr>
    </w:p>
    <w:p w:rsidR="00E12CA0" w:rsidRDefault="00E12CA0" w:rsidP="00E12CA0">
      <w:pPr>
        <w:widowControl w:val="0"/>
        <w:autoSpaceDE w:val="0"/>
        <w:autoSpaceDN w:val="0"/>
        <w:adjustRightInd w:val="0"/>
        <w:spacing w:line="276" w:lineRule="auto"/>
        <w:ind w:right="521"/>
        <w:jc w:val="both"/>
      </w:pPr>
      <w:r>
        <w:rPr>
          <w:lang w:val="it-IT"/>
        </w:rPr>
        <w:tab/>
      </w:r>
      <w:r w:rsidRPr="009A0F82">
        <w:rPr>
          <w:lang w:val="it-IT"/>
        </w:rPr>
        <w:t xml:space="preserve">În baza Legii Educației Naționale nr. 1/2011 cu modificările și completările ulterioare, a Regulamentului privind organizarea și funcționarea centrelor județene/al municipiului București de resurse și asistență educațională, prin O.M.E.C.T.S. 5.555/2011; Ordinul Ministrului Educației, Cercetării, Tineretului și Sportului nr. 6143/2011 privind aprobarea Metodologiei de evaluare anuală a personalului didactic și didactic auxiliar; </w:t>
      </w:r>
      <w:r w:rsidRPr="009A0F82">
        <w:t>Ordinului M.E.N.C.Ș. nr. 5805 din 23 noiembrie 2016 privind aprobarea 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</w:t>
      </w:r>
      <w:r w:rsidRPr="009A0F82">
        <w:rPr>
          <w:lang w:val="it-IT"/>
        </w:rPr>
        <w:t xml:space="preserve">; Legii 272/2004 privind </w:t>
      </w:r>
      <w:r w:rsidRPr="009A0F82">
        <w:t xml:space="preserve">protecția și promovarea drepturilor copilului, republicată; </w:t>
      </w:r>
      <w:r w:rsidRPr="009A0F82">
        <w:rPr>
          <w:lang w:val="it-IT"/>
        </w:rPr>
        <w:t xml:space="preserve">avizului Consiliului de Administrație al Centrului Județean de Resurse și de Asistență Educațională Sălaj acordat în ședința din data de </w:t>
      </w:r>
      <w:r>
        <w:t>06.09.2018.</w:t>
      </w:r>
    </w:p>
    <w:p w:rsidR="00E12CA0" w:rsidRPr="009A0F82" w:rsidRDefault="00E12CA0" w:rsidP="00E12CA0">
      <w:pPr>
        <w:widowControl w:val="0"/>
        <w:autoSpaceDE w:val="0"/>
        <w:autoSpaceDN w:val="0"/>
        <w:adjustRightInd w:val="0"/>
        <w:spacing w:line="276" w:lineRule="auto"/>
        <w:ind w:right="521" w:firstLine="720"/>
        <w:jc w:val="both"/>
        <w:rPr>
          <w:lang w:val="it-IT"/>
        </w:rPr>
      </w:pPr>
      <w:r w:rsidRPr="009A0F82">
        <w:rPr>
          <w:lang w:val="it-IT"/>
        </w:rPr>
        <w:t>În  temeiul  contractului  individual  de  muncă  înregistrat  în  Registrul de evidență  a salariaților cu numărul.…..............., se încheie astăzi,…..............…., prezenta fișă a postului</w:t>
      </w:r>
      <w:r w:rsidRPr="009A0F82">
        <w:rPr>
          <w:lang w:val="es-CL"/>
        </w:rPr>
        <w:t>:</w:t>
      </w:r>
    </w:p>
    <w:p w:rsidR="00E12CA0" w:rsidRPr="009A0F82" w:rsidRDefault="00E12CA0" w:rsidP="00E12CA0">
      <w:pPr>
        <w:widowControl w:val="0"/>
        <w:autoSpaceDE w:val="0"/>
        <w:autoSpaceDN w:val="0"/>
        <w:adjustRightInd w:val="0"/>
        <w:spacing w:line="276" w:lineRule="auto"/>
        <w:ind w:right="521"/>
        <w:jc w:val="both"/>
        <w:rPr>
          <w:lang w:val="it-IT"/>
        </w:rPr>
      </w:pPr>
    </w:p>
    <w:p w:rsidR="00E12CA0" w:rsidRDefault="00E12CA0" w:rsidP="00E12CA0">
      <w:pPr>
        <w:pStyle w:val="Heading2"/>
        <w:spacing w:before="0" w:line="276" w:lineRule="auto"/>
        <w:jc w:val="both"/>
        <w:rPr>
          <w:rFonts w:ascii="Times New Roman" w:hAnsi="Times New Roman"/>
          <w:bCs w:val="0"/>
          <w:i/>
          <w:color w:val="auto"/>
          <w:sz w:val="24"/>
          <w:szCs w:val="24"/>
          <w:lang w:val="es-ES"/>
        </w:rPr>
      </w:pPr>
      <w:proofErr w:type="spellStart"/>
      <w:r w:rsidRPr="00317D98">
        <w:rPr>
          <w:rFonts w:ascii="Times New Roman" w:hAnsi="Times New Roman"/>
          <w:bCs w:val="0"/>
          <w:color w:val="auto"/>
          <w:sz w:val="24"/>
          <w:szCs w:val="24"/>
          <w:lang w:val="es-ES"/>
        </w:rPr>
        <w:t>Numele</w:t>
      </w:r>
      <w:proofErr w:type="spellEnd"/>
      <w:r w:rsidRPr="00317D98">
        <w:rPr>
          <w:rFonts w:ascii="Times New Roman" w:hAnsi="Times New Roman"/>
          <w:bCs w:val="0"/>
          <w:color w:val="auto"/>
          <w:sz w:val="24"/>
          <w:szCs w:val="24"/>
          <w:lang w:val="es-ES"/>
        </w:rPr>
        <w:t xml:space="preserve"> </w:t>
      </w:r>
      <w:proofErr w:type="spellStart"/>
      <w:r w:rsidRPr="00317D98">
        <w:rPr>
          <w:rFonts w:ascii="Times New Roman" w:hAnsi="Times New Roman"/>
          <w:bCs w:val="0"/>
          <w:color w:val="auto"/>
          <w:sz w:val="24"/>
          <w:szCs w:val="24"/>
          <w:lang w:val="es-ES"/>
        </w:rPr>
        <w:t>şi</w:t>
      </w:r>
      <w:proofErr w:type="spellEnd"/>
      <w:r w:rsidRPr="00317D98">
        <w:rPr>
          <w:rFonts w:ascii="Times New Roman" w:hAnsi="Times New Roman"/>
          <w:bCs w:val="0"/>
          <w:color w:val="auto"/>
          <w:sz w:val="24"/>
          <w:szCs w:val="24"/>
          <w:lang w:val="es-ES"/>
        </w:rPr>
        <w:t xml:space="preserve"> </w:t>
      </w:r>
      <w:proofErr w:type="spellStart"/>
      <w:r w:rsidRPr="00317D98">
        <w:rPr>
          <w:rFonts w:ascii="Times New Roman" w:hAnsi="Times New Roman"/>
          <w:bCs w:val="0"/>
          <w:color w:val="auto"/>
          <w:sz w:val="24"/>
          <w:szCs w:val="24"/>
          <w:lang w:val="es-ES"/>
        </w:rPr>
        <w:t>prenumele</w:t>
      </w:r>
      <w:proofErr w:type="spellEnd"/>
      <w:r w:rsidRPr="00317D98">
        <w:rPr>
          <w:rFonts w:ascii="Times New Roman" w:hAnsi="Times New Roman"/>
          <w:bCs w:val="0"/>
          <w:color w:val="auto"/>
          <w:sz w:val="24"/>
          <w:szCs w:val="24"/>
          <w:lang w:val="es-ES"/>
        </w:rPr>
        <w:t>:</w:t>
      </w:r>
      <w:r w:rsidRPr="00431B56">
        <w:rPr>
          <w:rFonts w:ascii="Times New Roman" w:hAnsi="Times New Roman"/>
          <w:bCs w:val="0"/>
          <w:i/>
          <w:color w:val="auto"/>
          <w:sz w:val="24"/>
          <w:szCs w:val="24"/>
          <w:lang w:val="es-ES"/>
        </w:rPr>
        <w:t xml:space="preserve"> ____________________________________________________</w:t>
      </w:r>
    </w:p>
    <w:p w:rsidR="00E12CA0" w:rsidRPr="00431B56" w:rsidRDefault="00E12CA0" w:rsidP="00E12CA0">
      <w:pPr>
        <w:spacing w:line="276" w:lineRule="auto"/>
        <w:rPr>
          <w:lang w:val="es-ES"/>
        </w:rPr>
      </w:pPr>
    </w:p>
    <w:p w:rsidR="00E12CA0" w:rsidRDefault="00E12CA0" w:rsidP="00E12CA0">
      <w:pPr>
        <w:tabs>
          <w:tab w:val="num" w:pos="0"/>
        </w:tabs>
        <w:spacing w:line="276" w:lineRule="auto"/>
        <w:jc w:val="both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Funcţia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didactică</w:t>
      </w:r>
      <w:proofErr w:type="spellEnd"/>
      <w:r>
        <w:rPr>
          <w:b/>
          <w:bCs/>
          <w:lang w:val="es-ES"/>
        </w:rPr>
        <w:t xml:space="preserve">: </w:t>
      </w:r>
      <w:proofErr w:type="spellStart"/>
      <w:r>
        <w:rPr>
          <w:b/>
          <w:bCs/>
          <w:lang w:val="es-ES"/>
        </w:rPr>
        <w:t>consilier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şcolar</w:t>
      </w:r>
      <w:proofErr w:type="spellEnd"/>
    </w:p>
    <w:p w:rsidR="00E12CA0" w:rsidRDefault="00E12CA0" w:rsidP="00E12CA0">
      <w:pPr>
        <w:tabs>
          <w:tab w:val="num" w:pos="360"/>
        </w:tabs>
        <w:spacing w:line="276" w:lineRule="auto"/>
        <w:ind w:left="360" w:hanging="360"/>
        <w:jc w:val="both"/>
        <w:rPr>
          <w:b/>
          <w:bCs/>
          <w:lang w:val="es-ES"/>
        </w:rPr>
      </w:pPr>
    </w:p>
    <w:p w:rsidR="00E12CA0" w:rsidRDefault="00E12CA0" w:rsidP="00E12CA0">
      <w:pPr>
        <w:tabs>
          <w:tab w:val="num" w:pos="360"/>
        </w:tabs>
        <w:spacing w:line="276" w:lineRule="auto"/>
        <w:ind w:left="360" w:hanging="360"/>
        <w:jc w:val="both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Cerinţele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postului</w:t>
      </w:r>
      <w:proofErr w:type="spellEnd"/>
      <w:r>
        <w:rPr>
          <w:b/>
          <w:bCs/>
          <w:lang w:val="es-ES"/>
        </w:rPr>
        <w:t>:</w:t>
      </w:r>
    </w:p>
    <w:p w:rsidR="00E12CA0" w:rsidRDefault="00E12CA0" w:rsidP="00E12CA0">
      <w:pPr>
        <w:numPr>
          <w:ilvl w:val="0"/>
          <w:numId w:val="19"/>
        </w:numPr>
        <w:tabs>
          <w:tab w:val="num" w:pos="540"/>
        </w:tabs>
        <w:spacing w:line="276" w:lineRule="auto"/>
        <w:ind w:hanging="540"/>
        <w:rPr>
          <w:lang w:val="en-US"/>
        </w:rPr>
      </w:pPr>
      <w:r>
        <w:t>Studii (universitatea, facultatea, anul absolvirii, anul obţinerii licenţei)………………….……</w:t>
      </w:r>
    </w:p>
    <w:p w:rsidR="00E12CA0" w:rsidRDefault="00E12CA0" w:rsidP="00E12CA0">
      <w:pPr>
        <w:spacing w:line="276" w:lineRule="auto"/>
        <w:ind w:left="720"/>
      </w:pPr>
      <w:r>
        <w:t>……………………………………………………………………………………………………</w:t>
      </w:r>
    </w:p>
    <w:p w:rsidR="00E12CA0" w:rsidRDefault="00E12CA0" w:rsidP="00E12CA0">
      <w:pPr>
        <w:numPr>
          <w:ilvl w:val="0"/>
          <w:numId w:val="19"/>
        </w:numPr>
        <w:tabs>
          <w:tab w:val="num" w:pos="540"/>
        </w:tabs>
        <w:spacing w:line="276" w:lineRule="auto"/>
        <w:ind w:hanging="539"/>
      </w:pPr>
      <w:r>
        <w:t>Specializarea: ……………………………………………………………………………………..</w:t>
      </w:r>
    </w:p>
    <w:p w:rsidR="00E12CA0" w:rsidRDefault="00E12CA0" w:rsidP="00E12CA0">
      <w:pPr>
        <w:numPr>
          <w:ilvl w:val="0"/>
          <w:numId w:val="19"/>
        </w:numPr>
        <w:tabs>
          <w:tab w:val="num" w:pos="540"/>
        </w:tabs>
        <w:spacing w:line="276" w:lineRule="auto"/>
        <w:ind w:hanging="539"/>
      </w:pPr>
      <w:r>
        <w:t>Vechime în învăţământ ..……..……….…Vechime în domeniul consilierii şcolare……………</w:t>
      </w:r>
    </w:p>
    <w:p w:rsidR="00E12CA0" w:rsidRDefault="00E12CA0" w:rsidP="00E12CA0">
      <w:pPr>
        <w:numPr>
          <w:ilvl w:val="0"/>
          <w:numId w:val="19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lang w:val="es-ES"/>
        </w:rPr>
      </w:pPr>
      <w:proofErr w:type="spellStart"/>
      <w:r>
        <w:rPr>
          <w:lang w:val="es-ES"/>
        </w:rPr>
        <w:t>Grad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didactic</w:t>
      </w:r>
      <w:proofErr w:type="spellEnd"/>
      <w:r>
        <w:rPr>
          <w:lang w:val="es-ES"/>
        </w:rPr>
        <w:t>: .……….……</w:t>
      </w:r>
      <w:proofErr w:type="spellStart"/>
      <w:r>
        <w:rPr>
          <w:lang w:val="es-ES"/>
        </w:rPr>
        <w:t>Încadrarea</w:t>
      </w:r>
      <w:proofErr w:type="spellEnd"/>
      <w:r>
        <w:rPr>
          <w:lang w:val="es-ES"/>
        </w:rPr>
        <w:t xml:space="preserve"> pe post (titular, </w:t>
      </w:r>
      <w:proofErr w:type="spellStart"/>
      <w:r>
        <w:rPr>
          <w:lang w:val="es-ES"/>
        </w:rPr>
        <w:t>detaşat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suplinitor</w:t>
      </w:r>
      <w:proofErr w:type="spellEnd"/>
      <w:r>
        <w:rPr>
          <w:lang w:val="es-ES"/>
        </w:rPr>
        <w:t xml:space="preserve">, plata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ora):...........................…….</w:t>
      </w:r>
    </w:p>
    <w:p w:rsidR="00E12CA0" w:rsidRDefault="00E12CA0" w:rsidP="00E12CA0">
      <w:pPr>
        <w:tabs>
          <w:tab w:val="num" w:pos="360"/>
        </w:tabs>
        <w:spacing w:line="276" w:lineRule="auto"/>
        <w:ind w:left="360" w:hanging="360"/>
        <w:jc w:val="both"/>
        <w:rPr>
          <w:b/>
          <w:bCs/>
          <w:lang w:val="es-ES"/>
        </w:rPr>
      </w:pPr>
    </w:p>
    <w:p w:rsidR="00E12CA0" w:rsidRDefault="00E12CA0" w:rsidP="00E12CA0">
      <w:pPr>
        <w:tabs>
          <w:tab w:val="num" w:pos="360"/>
        </w:tabs>
        <w:spacing w:line="276" w:lineRule="auto"/>
        <w:ind w:left="360" w:hanging="360"/>
        <w:jc w:val="both"/>
        <w:rPr>
          <w:b/>
          <w:bCs/>
          <w:lang w:val="en-US"/>
        </w:rPr>
      </w:pPr>
      <w:r>
        <w:rPr>
          <w:b/>
          <w:bCs/>
        </w:rPr>
        <w:lastRenderedPageBreak/>
        <w:t>Obiectivul postului:</w:t>
      </w:r>
    </w:p>
    <w:p w:rsidR="00E12CA0" w:rsidRDefault="00E12CA0" w:rsidP="00E12CA0">
      <w:pPr>
        <w:numPr>
          <w:ilvl w:val="0"/>
          <w:numId w:val="20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Asigurarea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informării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cunoaşterii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consilierii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psihopedagogice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preşcolarilor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elevilor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consultaţii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individuale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colective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acţiuni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îndrumare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părinţilor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cadrelor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didactice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precum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acţiuni</w:t>
      </w:r>
      <w:proofErr w:type="spellEnd"/>
      <w:r>
        <w:rPr>
          <w:lang w:val="es-ES"/>
        </w:rPr>
        <w:t xml:space="preserve"> de colaborare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comunităţile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locale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scopul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orientării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şcolare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profesionale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carierei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elevilor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prin</w:t>
      </w:r>
      <w:proofErr w:type="spellEnd"/>
      <w:r>
        <w:rPr>
          <w:lang w:val="es-ES"/>
        </w:rPr>
        <w:t xml:space="preserve"> informare, documentare, </w:t>
      </w:r>
      <w:proofErr w:type="spellStart"/>
      <w:r>
        <w:rPr>
          <w:lang w:val="es-ES"/>
        </w:rPr>
        <w:t>consiliere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conform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Regulamentului</w:t>
      </w:r>
      <w:proofErr w:type="spellEnd"/>
      <w:r>
        <w:rPr>
          <w:lang w:val="es-ES"/>
        </w:rPr>
        <w:t xml:space="preserve"> de Organizare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Funcţionare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Centrelor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Cabinetelor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Asistenţă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Psihopedagogică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>. 5.555/ 7.10.2011).</w:t>
      </w:r>
    </w:p>
    <w:p w:rsidR="00E12CA0" w:rsidRDefault="00E12CA0" w:rsidP="00E12CA0">
      <w:pPr>
        <w:tabs>
          <w:tab w:val="num" w:pos="360"/>
        </w:tabs>
        <w:spacing w:line="276" w:lineRule="auto"/>
        <w:ind w:left="360" w:hanging="357"/>
        <w:jc w:val="both"/>
        <w:rPr>
          <w:b/>
          <w:bCs/>
          <w:lang w:val="es-ES"/>
        </w:rPr>
      </w:pPr>
    </w:p>
    <w:p w:rsidR="00E12CA0" w:rsidRDefault="00E12CA0" w:rsidP="00E12CA0">
      <w:pPr>
        <w:tabs>
          <w:tab w:val="num" w:pos="360"/>
        </w:tabs>
        <w:spacing w:line="276" w:lineRule="auto"/>
        <w:ind w:left="360" w:hanging="357"/>
        <w:jc w:val="both"/>
        <w:rPr>
          <w:b/>
          <w:bCs/>
          <w:lang w:val="en-US"/>
        </w:rPr>
      </w:pPr>
      <w:r>
        <w:rPr>
          <w:b/>
          <w:bCs/>
        </w:rPr>
        <w:t>Relaţii ierarhice:</w:t>
      </w:r>
    </w:p>
    <w:p w:rsidR="00E12CA0" w:rsidRPr="0085486D" w:rsidRDefault="00E12CA0" w:rsidP="00E12CA0">
      <w:pPr>
        <w:numPr>
          <w:ilvl w:val="0"/>
          <w:numId w:val="21"/>
        </w:numPr>
        <w:tabs>
          <w:tab w:val="num" w:pos="360"/>
        </w:tabs>
        <w:spacing w:line="276" w:lineRule="auto"/>
        <w:ind w:left="360" w:hanging="357"/>
        <w:jc w:val="both"/>
        <w:rPr>
          <w:b/>
          <w:bCs/>
        </w:rPr>
      </w:pPr>
      <w:r>
        <w:t xml:space="preserve">se subordonează financiar, metodologic şi organizatoric directorului CJRAE </w:t>
      </w:r>
    </w:p>
    <w:p w:rsidR="00E12CA0" w:rsidRDefault="00E12CA0" w:rsidP="00E12CA0">
      <w:pPr>
        <w:tabs>
          <w:tab w:val="num" w:pos="360"/>
        </w:tabs>
        <w:spacing w:line="276" w:lineRule="auto"/>
        <w:ind w:left="360" w:hanging="357"/>
        <w:jc w:val="both"/>
        <w:rPr>
          <w:b/>
          <w:bCs/>
        </w:rPr>
      </w:pPr>
    </w:p>
    <w:p w:rsidR="00E12CA0" w:rsidRDefault="00E12CA0" w:rsidP="00E12CA0">
      <w:pPr>
        <w:tabs>
          <w:tab w:val="num" w:pos="360"/>
        </w:tabs>
        <w:spacing w:line="276" w:lineRule="auto"/>
        <w:ind w:left="360" w:hanging="357"/>
        <w:jc w:val="both"/>
        <w:rPr>
          <w:b/>
          <w:bCs/>
        </w:rPr>
      </w:pPr>
      <w:r>
        <w:rPr>
          <w:b/>
          <w:bCs/>
        </w:rPr>
        <w:t>Relaţii de colaborare funcţionale:</w:t>
      </w:r>
    </w:p>
    <w:p w:rsidR="00E12CA0" w:rsidRDefault="00E12CA0" w:rsidP="00E12CA0">
      <w:pPr>
        <w:numPr>
          <w:ilvl w:val="0"/>
          <w:numId w:val="22"/>
        </w:numPr>
        <w:spacing w:line="276" w:lineRule="auto"/>
        <w:ind w:hanging="357"/>
        <w:jc w:val="both"/>
      </w:pPr>
      <w:r>
        <w:t>cu membrii SEOSP/COSP;</w:t>
      </w:r>
    </w:p>
    <w:p w:rsidR="00E12CA0" w:rsidRDefault="00E12CA0" w:rsidP="00E12CA0">
      <w:pPr>
        <w:numPr>
          <w:ilvl w:val="0"/>
          <w:numId w:val="22"/>
        </w:numPr>
        <w:spacing w:line="276" w:lineRule="auto"/>
        <w:ind w:hanging="357"/>
        <w:jc w:val="both"/>
      </w:pPr>
      <w:r>
        <w:t>cu ceilalţi consilieri şcolari din reţeaua CJAP;</w:t>
      </w:r>
    </w:p>
    <w:p w:rsidR="00E12CA0" w:rsidRDefault="00E12CA0" w:rsidP="00E12CA0">
      <w:pPr>
        <w:numPr>
          <w:ilvl w:val="0"/>
          <w:numId w:val="22"/>
        </w:numPr>
        <w:spacing w:line="276" w:lineRule="auto"/>
        <w:ind w:hanging="357"/>
        <w:jc w:val="both"/>
        <w:rPr>
          <w:lang w:val="es-ES"/>
        </w:rPr>
      </w:pP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profesorii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logopezi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CLI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cabinetele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logopedice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interşcolare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2"/>
        </w:numPr>
        <w:spacing w:line="276" w:lineRule="auto"/>
        <w:ind w:hanging="357"/>
        <w:jc w:val="both"/>
        <w:rPr>
          <w:lang w:val="es-ES"/>
        </w:rPr>
      </w:pP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responsabilii</w:t>
      </w:r>
      <w:proofErr w:type="spellEnd"/>
      <w:r>
        <w:rPr>
          <w:lang w:val="es-ES"/>
        </w:rPr>
        <w:t xml:space="preserve"> de caz </w:t>
      </w:r>
      <w:proofErr w:type="spellStart"/>
      <w:r>
        <w:rPr>
          <w:lang w:val="es-ES"/>
        </w:rPr>
        <w:t>servicii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psihoeducaționale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2"/>
        </w:numPr>
        <w:spacing w:line="276" w:lineRule="auto"/>
        <w:ind w:hanging="357"/>
        <w:jc w:val="both"/>
        <w:rPr>
          <w:lang w:val="es-ES"/>
        </w:rPr>
      </w:pP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personalul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didactic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didactic</w:t>
      </w:r>
      <w:proofErr w:type="spellEnd"/>
      <w:r>
        <w:rPr>
          <w:lang w:val="es-ES"/>
        </w:rPr>
        <w:t xml:space="preserve"> auxiliar al </w:t>
      </w:r>
      <w:proofErr w:type="spellStart"/>
      <w:r>
        <w:rPr>
          <w:lang w:val="es-ES"/>
        </w:rPr>
        <w:t>unitãţii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2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profesorii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sprijin</w:t>
      </w:r>
      <w:proofErr w:type="spellEnd"/>
      <w:r>
        <w:rPr>
          <w:lang w:val="es-ES"/>
        </w:rPr>
        <w:t xml:space="preserve"> /</w:t>
      </w:r>
      <w:proofErr w:type="spellStart"/>
      <w:r>
        <w:rPr>
          <w:lang w:val="es-ES"/>
        </w:rPr>
        <w:t>itineranţi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cadrul</w:t>
      </w:r>
      <w:proofErr w:type="spellEnd"/>
      <w:r>
        <w:rPr>
          <w:lang w:val="es-ES"/>
        </w:rPr>
        <w:t xml:space="preserve"> CSEI;</w:t>
      </w:r>
    </w:p>
    <w:p w:rsidR="00E12CA0" w:rsidRDefault="00E12CA0" w:rsidP="00E12CA0">
      <w:pPr>
        <w:numPr>
          <w:ilvl w:val="0"/>
          <w:numId w:val="22"/>
        </w:numPr>
        <w:spacing w:line="276" w:lineRule="auto"/>
        <w:jc w:val="both"/>
        <w:rPr>
          <w:lang w:val="en-US"/>
        </w:rPr>
      </w:pPr>
      <w:r>
        <w:t>cu mediatorii şcolari.</w:t>
      </w:r>
    </w:p>
    <w:p w:rsidR="00E12CA0" w:rsidRDefault="00E12CA0" w:rsidP="00E12CA0">
      <w:pPr>
        <w:tabs>
          <w:tab w:val="num" w:pos="360"/>
        </w:tabs>
        <w:spacing w:line="276" w:lineRule="auto"/>
        <w:jc w:val="both"/>
        <w:rPr>
          <w:b/>
          <w:bCs/>
          <w:lang w:val="es-ES"/>
        </w:rPr>
      </w:pPr>
    </w:p>
    <w:p w:rsidR="00E12CA0" w:rsidRDefault="00E12CA0" w:rsidP="00E12CA0">
      <w:pPr>
        <w:tabs>
          <w:tab w:val="num" w:pos="360"/>
        </w:tabs>
        <w:spacing w:line="276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Norma </w:t>
      </w:r>
      <w:proofErr w:type="spellStart"/>
      <w:r>
        <w:rPr>
          <w:b/>
          <w:bCs/>
          <w:lang w:val="es-ES"/>
        </w:rPr>
        <w:t>didactică</w:t>
      </w:r>
      <w:proofErr w:type="spellEnd"/>
      <w:r>
        <w:rPr>
          <w:b/>
          <w:bCs/>
          <w:lang w:val="es-ES"/>
        </w:rPr>
        <w:t xml:space="preserve">/ </w:t>
      </w:r>
      <w:proofErr w:type="spellStart"/>
      <w:r>
        <w:rPr>
          <w:b/>
          <w:bCs/>
          <w:lang w:val="es-ES"/>
        </w:rPr>
        <w:t>timpul</w:t>
      </w:r>
      <w:proofErr w:type="spellEnd"/>
      <w:r>
        <w:rPr>
          <w:b/>
          <w:bCs/>
          <w:lang w:val="es-ES"/>
        </w:rPr>
        <w:t xml:space="preserve"> de </w:t>
      </w:r>
      <w:proofErr w:type="spellStart"/>
      <w:r>
        <w:rPr>
          <w:b/>
          <w:bCs/>
          <w:lang w:val="es-ES"/>
        </w:rPr>
        <w:t>lucru</w:t>
      </w:r>
      <w:proofErr w:type="spellEnd"/>
      <w:r>
        <w:rPr>
          <w:b/>
          <w:bCs/>
          <w:lang w:val="es-ES"/>
        </w:rPr>
        <w:t>:</w:t>
      </w:r>
    </w:p>
    <w:p w:rsidR="00E12CA0" w:rsidRDefault="00E12CA0" w:rsidP="00E12CA0">
      <w:pPr>
        <w:tabs>
          <w:tab w:val="num" w:pos="360"/>
        </w:tabs>
        <w:spacing w:line="276" w:lineRule="auto"/>
        <w:jc w:val="both"/>
        <w:rPr>
          <w:lang w:val="es-ES"/>
        </w:rPr>
      </w:pPr>
      <w:r>
        <w:rPr>
          <w:lang w:val="es-ES"/>
        </w:rPr>
        <w:t xml:space="preserve">Norma </w:t>
      </w:r>
      <w:proofErr w:type="spellStart"/>
      <w:r>
        <w:rPr>
          <w:lang w:val="es-ES"/>
        </w:rPr>
        <w:t>didacticã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aferentã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postului</w:t>
      </w:r>
      <w:proofErr w:type="spellEnd"/>
      <w:r>
        <w:rPr>
          <w:lang w:val="es-ES"/>
        </w:rPr>
        <w:t xml:space="preserve"> de profesor </w:t>
      </w:r>
      <w:proofErr w:type="spellStart"/>
      <w:r>
        <w:rPr>
          <w:lang w:val="es-ES"/>
        </w:rPr>
        <w:t>consilier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şcolar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cadrul</w:t>
      </w:r>
      <w:proofErr w:type="spellEnd"/>
      <w:r>
        <w:rPr>
          <w:lang w:val="es-ES"/>
        </w:rPr>
        <w:t xml:space="preserve"> SEOSP se </w:t>
      </w:r>
      <w:proofErr w:type="spellStart"/>
      <w:r>
        <w:rPr>
          <w:lang w:val="es-ES"/>
        </w:rPr>
        <w:t>stabileşte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baza </w:t>
      </w:r>
      <w:proofErr w:type="spellStart"/>
      <w:r>
        <w:rPr>
          <w:lang w:val="es-ES"/>
        </w:rPr>
        <w:t>prevederilor</w:t>
      </w:r>
      <w:proofErr w:type="spellEnd"/>
      <w:r>
        <w:rPr>
          <w:lang w:val="es-ES"/>
        </w:rPr>
        <w:t xml:space="preserve"> art. 262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Legea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 xml:space="preserve">. 1/2011. Norma </w:t>
      </w:r>
      <w:proofErr w:type="spellStart"/>
      <w:r>
        <w:rPr>
          <w:lang w:val="es-ES"/>
        </w:rPr>
        <w:t>didacticã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aferentã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postului</w:t>
      </w:r>
      <w:proofErr w:type="spellEnd"/>
      <w:r>
        <w:rPr>
          <w:lang w:val="es-ES"/>
        </w:rPr>
        <w:t xml:space="preserve"> de profesor </w:t>
      </w:r>
      <w:proofErr w:type="spellStart"/>
      <w:r>
        <w:rPr>
          <w:lang w:val="es-ES"/>
        </w:rPr>
        <w:t>consilier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şcolar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cabinetele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asistenţã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psihopedagogicã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cuprinde</w:t>
      </w:r>
      <w:proofErr w:type="spellEnd"/>
      <w:r>
        <w:rPr>
          <w:lang w:val="es-ES"/>
        </w:rPr>
        <w:t xml:space="preserve"> un </w:t>
      </w:r>
      <w:proofErr w:type="spellStart"/>
      <w:r>
        <w:rPr>
          <w:lang w:val="es-ES"/>
        </w:rPr>
        <w:t>numãr</w:t>
      </w:r>
      <w:proofErr w:type="spellEnd"/>
      <w:r>
        <w:rPr>
          <w:lang w:val="es-ES"/>
        </w:rPr>
        <w:t xml:space="preserve"> de 40 de ore/</w:t>
      </w:r>
      <w:proofErr w:type="spellStart"/>
      <w:r>
        <w:rPr>
          <w:lang w:val="es-ES"/>
        </w:rPr>
        <w:t>sãptãmânã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repartizate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astfel</w:t>
      </w:r>
      <w:proofErr w:type="spellEnd"/>
      <w:r>
        <w:rPr>
          <w:lang w:val="es-ES"/>
        </w:rPr>
        <w:t>:</w:t>
      </w:r>
    </w:p>
    <w:p w:rsidR="00E12CA0" w:rsidRDefault="00E12CA0" w:rsidP="00E12CA0">
      <w:pPr>
        <w:numPr>
          <w:ilvl w:val="0"/>
          <w:numId w:val="23"/>
        </w:numPr>
        <w:spacing w:line="276" w:lineRule="auto"/>
        <w:ind w:left="426" w:hanging="37"/>
        <w:jc w:val="both"/>
        <w:rPr>
          <w:lang w:val="es-ES"/>
        </w:rPr>
      </w:pPr>
      <w:r>
        <w:rPr>
          <w:b/>
          <w:lang w:val="es-ES"/>
        </w:rPr>
        <w:t>18 ore/</w:t>
      </w:r>
      <w:proofErr w:type="spellStart"/>
      <w:r>
        <w:rPr>
          <w:b/>
          <w:lang w:val="es-ES"/>
        </w:rPr>
        <w:t>sãptãmânã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constau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activitãţi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asistenţã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psihopedagogicã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desfãşurate</w:t>
      </w:r>
      <w:proofErr w:type="spellEnd"/>
      <w:r>
        <w:rPr>
          <w:lang w:val="es-ES"/>
        </w:rPr>
        <w:t xml:space="preserve"> individual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colectiv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preşcolari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elevi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consiliere</w:t>
      </w:r>
      <w:proofErr w:type="spellEnd"/>
      <w:r>
        <w:rPr>
          <w:lang w:val="es-ES"/>
        </w:rPr>
        <w:t xml:space="preserve">, orientare, reorientare </w:t>
      </w:r>
      <w:proofErr w:type="spellStart"/>
      <w:r>
        <w:rPr>
          <w:lang w:val="es-ES"/>
        </w:rPr>
        <w:t>şcolarã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profesionalã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activitãţi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consiliere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pãrinţilor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cadrelor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didactic</w:t>
      </w:r>
      <w:proofErr w:type="spellEnd"/>
      <w:r>
        <w:rPr>
          <w:lang w:val="es-ES"/>
        </w:rPr>
        <w:t>;</w:t>
      </w:r>
    </w:p>
    <w:p w:rsidR="00E12CA0" w:rsidRPr="00E12CA0" w:rsidRDefault="00E12CA0" w:rsidP="00E12CA0">
      <w:pPr>
        <w:numPr>
          <w:ilvl w:val="0"/>
          <w:numId w:val="23"/>
        </w:numPr>
        <w:spacing w:line="276" w:lineRule="auto"/>
        <w:ind w:left="426" w:hanging="37"/>
        <w:jc w:val="both"/>
        <w:rPr>
          <w:lang w:val="es-ES"/>
        </w:rPr>
      </w:pPr>
      <w:r>
        <w:rPr>
          <w:b/>
          <w:lang w:val="es-ES"/>
        </w:rPr>
        <w:t>22 de ore/</w:t>
      </w:r>
      <w:proofErr w:type="spellStart"/>
      <w:r>
        <w:rPr>
          <w:b/>
          <w:lang w:val="es-ES"/>
        </w:rPr>
        <w:t>sãptãmânã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constau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activitãţi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pregãtire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metodico-ştiinţificã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complementarã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stabilirea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mãsurilor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întocmirea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programelor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intervenţie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evaluare </w:t>
      </w:r>
      <w:proofErr w:type="spellStart"/>
      <w:r>
        <w:rPr>
          <w:lang w:val="es-ES"/>
        </w:rPr>
        <w:t>psihopedagogică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activitãţi</w:t>
      </w:r>
      <w:proofErr w:type="spellEnd"/>
      <w:r>
        <w:rPr>
          <w:lang w:val="es-ES"/>
        </w:rPr>
        <w:t xml:space="preserve"> de documentare </w:t>
      </w:r>
      <w:proofErr w:type="spellStart"/>
      <w:r>
        <w:rPr>
          <w:lang w:val="es-ES"/>
        </w:rPr>
        <w:t>ştiinţifică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colaborarea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comunitãţile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locale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participarea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şedinţe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pãrinţii</w:t>
      </w:r>
      <w:proofErr w:type="spellEnd"/>
      <w:r>
        <w:rPr>
          <w:lang w:val="es-ES"/>
        </w:rPr>
        <w:t xml:space="preserve">, la </w:t>
      </w:r>
      <w:proofErr w:type="spellStart"/>
      <w:r>
        <w:rPr>
          <w:lang w:val="es-ES"/>
        </w:rPr>
        <w:t>comisiile</w:t>
      </w:r>
      <w:proofErr w:type="spellEnd"/>
      <w:r>
        <w:rPr>
          <w:lang w:val="es-ES"/>
        </w:rPr>
        <w:t xml:space="preserve"> metodice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consiliile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pedagogice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tematicã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specificã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centralizarea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datelor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elaborarea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materialelor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informative</w:t>
      </w:r>
      <w:proofErr w:type="spellEnd"/>
      <w:r>
        <w:rPr>
          <w:lang w:val="es-ES"/>
        </w:rPr>
        <w:t xml:space="preserve"> pe </w:t>
      </w:r>
      <w:proofErr w:type="spellStart"/>
      <w:r>
        <w:rPr>
          <w:lang w:val="es-ES"/>
        </w:rPr>
        <w:t>problematica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orientării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şcolare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profesionale</w:t>
      </w:r>
      <w:proofErr w:type="spellEnd"/>
      <w:r>
        <w:rPr>
          <w:lang w:val="es-ES"/>
        </w:rPr>
        <w:t xml:space="preserve"> la nivel </w:t>
      </w:r>
      <w:proofErr w:type="spellStart"/>
      <w:r>
        <w:rPr>
          <w:lang w:val="es-ES"/>
        </w:rPr>
        <w:t>judeţean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întocmirea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realizarea</w:t>
      </w:r>
      <w:proofErr w:type="spellEnd"/>
      <w:r>
        <w:rPr>
          <w:lang w:val="es-ES"/>
        </w:rPr>
        <w:t xml:space="preserve"> de programe de informare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consiliere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cariera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elaborarea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sociopsihopedagogice</w:t>
      </w:r>
      <w:proofErr w:type="spellEnd"/>
      <w:r>
        <w:rPr>
          <w:lang w:val="es-ES"/>
        </w:rPr>
        <w:t>.</w:t>
      </w:r>
    </w:p>
    <w:p w:rsidR="00E12CA0" w:rsidRDefault="00E12CA0" w:rsidP="00E12CA0">
      <w:pPr>
        <w:spacing w:line="276" w:lineRule="auto"/>
        <w:jc w:val="both"/>
        <w:rPr>
          <w:b/>
          <w:bCs/>
          <w:lang w:val="en-US"/>
        </w:rPr>
      </w:pPr>
      <w:r>
        <w:rPr>
          <w:b/>
          <w:bCs/>
        </w:rPr>
        <w:lastRenderedPageBreak/>
        <w:t>Atribuţii (cf.  Sec. a 2-a, Art. 16, din R.O.F a CJAP şi a cabinetelor de asistenţă psihopedagogică):</w:t>
      </w:r>
    </w:p>
    <w:p w:rsidR="00E12CA0" w:rsidRDefault="00E12CA0" w:rsidP="00E12CA0">
      <w:pPr>
        <w:numPr>
          <w:ilvl w:val="0"/>
          <w:numId w:val="24"/>
        </w:numPr>
        <w:spacing w:line="276" w:lineRule="auto"/>
        <w:ind w:left="567" w:hanging="425"/>
        <w:jc w:val="both"/>
        <w:rPr>
          <w:lang w:val="es-ES"/>
        </w:rPr>
      </w:pPr>
      <w:proofErr w:type="spellStart"/>
      <w:r>
        <w:rPr>
          <w:lang w:val="es-ES"/>
        </w:rPr>
        <w:t>oferă</w:t>
      </w:r>
      <w:proofErr w:type="spellEnd"/>
      <w:r>
        <w:rPr>
          <w:lang w:val="es-ES"/>
        </w:rPr>
        <w:t xml:space="preserve"> informare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consiliere</w:t>
      </w:r>
      <w:proofErr w:type="spellEnd"/>
      <w:r>
        <w:rPr>
          <w:lang w:val="es-ES"/>
        </w:rPr>
        <w:t xml:space="preserve">, documentare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îndrumare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preşcolari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elevi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pãrinţi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cadre </w:t>
      </w:r>
      <w:proofErr w:type="spellStart"/>
      <w:r>
        <w:rPr>
          <w:lang w:val="es-ES"/>
        </w:rPr>
        <w:t>didactice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problematici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specifice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cunoaştere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autocunoaştere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adaptarea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elevilor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mediul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şcolar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adaptarea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şcolii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nevoile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elevilor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optimizarea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relaţiilor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şcoalã-elevi-pãrinţi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prevenirea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comportamentelor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risc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tulburărilor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comportamentale</w:t>
      </w:r>
      <w:proofErr w:type="spellEnd"/>
      <w:r>
        <w:rPr>
          <w:lang w:val="es-ES"/>
        </w:rPr>
        <w:t>, etc.;</w:t>
      </w:r>
    </w:p>
    <w:p w:rsidR="00E12CA0" w:rsidRDefault="00E12CA0" w:rsidP="00E12CA0">
      <w:pPr>
        <w:numPr>
          <w:ilvl w:val="0"/>
          <w:numId w:val="24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realizeazã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investigarea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psihopedagogicã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copiilor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elevilor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4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elaborează</w:t>
      </w:r>
      <w:proofErr w:type="spellEnd"/>
      <w:r>
        <w:rPr>
          <w:lang w:val="es-ES"/>
        </w:rPr>
        <w:t xml:space="preserve"> programe de </w:t>
      </w:r>
      <w:proofErr w:type="spellStart"/>
      <w:r>
        <w:rPr>
          <w:lang w:val="es-ES"/>
        </w:rPr>
        <w:t>prevenţie</w:t>
      </w:r>
      <w:proofErr w:type="spellEnd"/>
      <w:r>
        <w:rPr>
          <w:lang w:val="es-ES"/>
        </w:rPr>
        <w:t xml:space="preserve">/ </w:t>
      </w:r>
      <w:proofErr w:type="spellStart"/>
      <w:r>
        <w:rPr>
          <w:lang w:val="es-ES"/>
        </w:rPr>
        <w:t>intervenţie</w:t>
      </w:r>
      <w:proofErr w:type="spellEnd"/>
      <w:r>
        <w:rPr>
          <w:lang w:val="es-ES"/>
        </w:rPr>
        <w:t xml:space="preserve">/ </w:t>
      </w:r>
      <w:proofErr w:type="spellStart"/>
      <w:r>
        <w:rPr>
          <w:lang w:val="es-ES"/>
        </w:rPr>
        <w:t>dezvoltare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personală</w:t>
      </w:r>
      <w:proofErr w:type="spellEnd"/>
      <w:r>
        <w:rPr>
          <w:lang w:val="es-ES"/>
        </w:rPr>
        <w:t xml:space="preserve">/ orientare </w:t>
      </w:r>
      <w:proofErr w:type="spellStart"/>
      <w:r>
        <w:rPr>
          <w:lang w:val="es-ES"/>
        </w:rPr>
        <w:t>carierei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elevilor</w:t>
      </w:r>
      <w:proofErr w:type="spellEnd"/>
      <w:r>
        <w:rPr>
          <w:lang w:val="es-ES"/>
        </w:rPr>
        <w:t xml:space="preserve"> </w:t>
      </w:r>
    </w:p>
    <w:p w:rsidR="00E12CA0" w:rsidRDefault="00E12CA0" w:rsidP="00E12CA0">
      <w:pPr>
        <w:numPr>
          <w:ilvl w:val="0"/>
          <w:numId w:val="24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asigurã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servicii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consiliere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cursuri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pãrinţi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4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elaboreazã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psihosociologice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opţiunile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elevilor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claselor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terminale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vizând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calificãrile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profesionale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învãţãmântul</w:t>
      </w:r>
      <w:proofErr w:type="spellEnd"/>
      <w:r>
        <w:rPr>
          <w:lang w:val="es-ES"/>
        </w:rPr>
        <w:t xml:space="preserve"> profesional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liceal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precum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tipuri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studii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funcţie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nevoile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identificate</w:t>
      </w:r>
      <w:proofErr w:type="spellEnd"/>
    </w:p>
    <w:p w:rsidR="00E12CA0" w:rsidRDefault="00E12CA0" w:rsidP="00E12CA0">
      <w:pPr>
        <w:numPr>
          <w:ilvl w:val="0"/>
          <w:numId w:val="24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monitorizează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situaţiile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abandon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şcolar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ridicat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risc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consumul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droguri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tulburări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comportament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unităţile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învăţământ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preuniversitar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judeţ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putut</w:t>
      </w:r>
      <w:proofErr w:type="spellEnd"/>
      <w:r>
        <w:rPr>
          <w:lang w:val="es-ES"/>
        </w:rPr>
        <w:t xml:space="preserve"> fi </w:t>
      </w:r>
      <w:proofErr w:type="spellStart"/>
      <w:r>
        <w:rPr>
          <w:lang w:val="es-ES"/>
        </w:rPr>
        <w:t>normate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posturi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consilier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urmând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să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prezinte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rapoarte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semestriale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4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recomandã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pãrinţilor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consultarea</w:t>
      </w:r>
      <w:proofErr w:type="spellEnd"/>
      <w:r>
        <w:rPr>
          <w:lang w:val="es-ES"/>
        </w:rPr>
        <w:t xml:space="preserve"> altor </w:t>
      </w:r>
      <w:proofErr w:type="spellStart"/>
      <w:r>
        <w:rPr>
          <w:lang w:val="es-ES"/>
        </w:rPr>
        <w:t>instituţii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problemele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sunt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competenţa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lor</w:t>
      </w:r>
      <w:proofErr w:type="spellEnd"/>
      <w:r>
        <w:rPr>
          <w:lang w:val="es-ES"/>
        </w:rPr>
        <w:t xml:space="preserve"> - centre </w:t>
      </w:r>
      <w:proofErr w:type="spellStart"/>
      <w:r>
        <w:rPr>
          <w:lang w:val="es-ES"/>
        </w:rPr>
        <w:t>logopedice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comisii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expertizã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cabinete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medicale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cabinete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psihologice</w:t>
      </w:r>
      <w:proofErr w:type="spellEnd"/>
      <w:r>
        <w:rPr>
          <w:lang w:val="es-ES"/>
        </w:rPr>
        <w:t xml:space="preserve"> etc.;</w:t>
      </w:r>
    </w:p>
    <w:p w:rsidR="00E12CA0" w:rsidRDefault="00E12CA0" w:rsidP="00E12CA0">
      <w:pPr>
        <w:numPr>
          <w:ilvl w:val="0"/>
          <w:numId w:val="24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asigurã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servicii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consiliere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asistenţã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psihopedagogicã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copiii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cerinţe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educaţionale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elevii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manifestări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deviante</w:t>
      </w:r>
      <w:proofErr w:type="spellEnd"/>
    </w:p>
    <w:p w:rsidR="00E12CA0" w:rsidRDefault="00E12CA0" w:rsidP="00E12CA0">
      <w:pPr>
        <w:numPr>
          <w:ilvl w:val="0"/>
          <w:numId w:val="24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colaboreazã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diverse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instituţii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organizaţii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neguvernamentale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oferã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servicii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desfãşoarã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activitãţi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sfera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educaţionalã</w:t>
      </w:r>
      <w:proofErr w:type="spellEnd"/>
      <w:r>
        <w:rPr>
          <w:lang w:val="es-ES"/>
        </w:rPr>
        <w:t>.</w:t>
      </w:r>
    </w:p>
    <w:p w:rsidR="00E12CA0" w:rsidRDefault="00E12CA0" w:rsidP="00E12CA0">
      <w:pPr>
        <w:spacing w:line="276" w:lineRule="auto"/>
        <w:jc w:val="both"/>
        <w:rPr>
          <w:b/>
          <w:lang w:val="es-ES"/>
        </w:rPr>
      </w:pPr>
    </w:p>
    <w:p w:rsidR="00E12CA0" w:rsidRDefault="00E12CA0" w:rsidP="00E12CA0">
      <w:pPr>
        <w:spacing w:line="276" w:lineRule="auto"/>
        <w:jc w:val="both"/>
        <w:rPr>
          <w:b/>
          <w:lang w:val="en-US"/>
        </w:rPr>
      </w:pPr>
      <w:r>
        <w:rPr>
          <w:b/>
        </w:rPr>
        <w:t>Alte atribuţii:</w:t>
      </w:r>
    </w:p>
    <w:p w:rsidR="00E12CA0" w:rsidRPr="004040B8" w:rsidRDefault="00E12CA0" w:rsidP="00E12CA0">
      <w:pPr>
        <w:numPr>
          <w:ilvl w:val="0"/>
          <w:numId w:val="25"/>
        </w:numPr>
        <w:tabs>
          <w:tab w:val="left" w:pos="142"/>
          <w:tab w:val="left" w:pos="567"/>
        </w:tabs>
        <w:spacing w:line="276" w:lineRule="auto"/>
        <w:ind w:left="0" w:firstLine="142"/>
        <w:jc w:val="both"/>
        <w:rPr>
          <w:lang w:val="es-ES"/>
        </w:rPr>
      </w:pPr>
      <w:proofErr w:type="spellStart"/>
      <w:r w:rsidRPr="004040B8">
        <w:rPr>
          <w:lang w:val="es-ES"/>
        </w:rPr>
        <w:t>elaborează</w:t>
      </w:r>
      <w:proofErr w:type="spellEnd"/>
      <w:r w:rsidRPr="004040B8">
        <w:rPr>
          <w:lang w:val="es-ES"/>
        </w:rPr>
        <w:t xml:space="preserve"> </w:t>
      </w:r>
      <w:proofErr w:type="spellStart"/>
      <w:r w:rsidRPr="004040B8">
        <w:rPr>
          <w:lang w:val="es-ES"/>
        </w:rPr>
        <w:t>documentele</w:t>
      </w:r>
      <w:proofErr w:type="spellEnd"/>
      <w:r w:rsidRPr="004040B8">
        <w:rPr>
          <w:lang w:val="es-ES"/>
        </w:rPr>
        <w:t xml:space="preserve"> de planificare </w:t>
      </w:r>
      <w:proofErr w:type="spellStart"/>
      <w:r w:rsidRPr="004040B8">
        <w:rPr>
          <w:lang w:val="es-ES"/>
        </w:rPr>
        <w:t>anuală</w:t>
      </w:r>
      <w:proofErr w:type="spellEnd"/>
      <w:r w:rsidRPr="004040B8">
        <w:rPr>
          <w:lang w:val="es-ES"/>
        </w:rPr>
        <w:t xml:space="preserve"> si </w:t>
      </w:r>
      <w:proofErr w:type="spellStart"/>
      <w:r w:rsidRPr="004040B8">
        <w:rPr>
          <w:lang w:val="es-ES"/>
        </w:rPr>
        <w:t>semestrială</w:t>
      </w:r>
      <w:proofErr w:type="spellEnd"/>
      <w:r w:rsidRPr="004040B8">
        <w:rPr>
          <w:lang w:val="es-ES"/>
        </w:rPr>
        <w:t xml:space="preserve"> a </w:t>
      </w:r>
      <w:proofErr w:type="spellStart"/>
      <w:r w:rsidRPr="004040B8">
        <w:rPr>
          <w:lang w:val="es-ES"/>
        </w:rPr>
        <w:t>activităţii</w:t>
      </w:r>
      <w:proofErr w:type="spellEnd"/>
      <w:r w:rsidRPr="004040B8">
        <w:rPr>
          <w:lang w:val="es-ES"/>
        </w:rPr>
        <w:t xml:space="preserve">, la </w:t>
      </w:r>
      <w:proofErr w:type="spellStart"/>
      <w:r w:rsidRPr="004040B8">
        <w:rPr>
          <w:lang w:val="es-ES"/>
        </w:rPr>
        <w:t>solicitarea</w:t>
      </w:r>
      <w:proofErr w:type="spellEnd"/>
      <w:r w:rsidRPr="004040B8">
        <w:rPr>
          <w:lang w:val="es-ES"/>
        </w:rPr>
        <w:t xml:space="preserve"> </w:t>
      </w:r>
      <w:r>
        <w:rPr>
          <w:lang w:val="es-ES"/>
        </w:rPr>
        <w:t>CJRAE;</w:t>
      </w:r>
    </w:p>
    <w:p w:rsidR="00E12CA0" w:rsidRDefault="00E12CA0" w:rsidP="00E12CA0">
      <w:pPr>
        <w:numPr>
          <w:ilvl w:val="0"/>
          <w:numId w:val="25"/>
        </w:numPr>
        <w:tabs>
          <w:tab w:val="left" w:pos="142"/>
        </w:tabs>
        <w:spacing w:line="276" w:lineRule="auto"/>
        <w:ind w:left="0" w:firstLine="142"/>
        <w:jc w:val="both"/>
        <w:rPr>
          <w:lang w:val="es-ES"/>
        </w:rPr>
      </w:pPr>
      <w:proofErr w:type="spellStart"/>
      <w:r w:rsidRPr="004040B8">
        <w:rPr>
          <w:lang w:val="es-ES"/>
        </w:rPr>
        <w:t>completează</w:t>
      </w:r>
      <w:proofErr w:type="spellEnd"/>
      <w:r w:rsidRPr="004040B8">
        <w:rPr>
          <w:lang w:val="es-ES"/>
        </w:rPr>
        <w:t xml:space="preserve"> </w:t>
      </w:r>
      <w:proofErr w:type="spellStart"/>
      <w:r w:rsidRPr="004040B8">
        <w:rPr>
          <w:lang w:val="es-ES"/>
        </w:rPr>
        <w:t>documentele</w:t>
      </w:r>
      <w:proofErr w:type="spellEnd"/>
      <w:r w:rsidRPr="004040B8">
        <w:rPr>
          <w:lang w:val="es-ES"/>
        </w:rPr>
        <w:t xml:space="preserve"> de </w:t>
      </w:r>
      <w:proofErr w:type="spellStart"/>
      <w:r w:rsidRPr="004040B8">
        <w:rPr>
          <w:lang w:val="es-ES"/>
        </w:rPr>
        <w:t>evidenţă</w:t>
      </w:r>
      <w:proofErr w:type="spellEnd"/>
      <w:r w:rsidRPr="004040B8">
        <w:rPr>
          <w:lang w:val="es-ES"/>
        </w:rPr>
        <w:t xml:space="preserve"> a </w:t>
      </w:r>
      <w:proofErr w:type="spellStart"/>
      <w:r w:rsidRPr="004040B8">
        <w:rPr>
          <w:lang w:val="es-ES"/>
        </w:rPr>
        <w:t>activităţii</w:t>
      </w:r>
      <w:proofErr w:type="spellEnd"/>
      <w:r w:rsidRPr="004040B8">
        <w:rPr>
          <w:lang w:val="es-ES"/>
        </w:rPr>
        <w:t xml:space="preserve"> </w:t>
      </w:r>
      <w:proofErr w:type="spellStart"/>
      <w:r w:rsidRPr="004040B8">
        <w:rPr>
          <w:lang w:val="es-ES"/>
        </w:rPr>
        <w:t>desfăşurate</w:t>
      </w:r>
      <w:proofErr w:type="spellEnd"/>
      <w:r w:rsidRPr="004040B8">
        <w:rPr>
          <w:lang w:val="es-ES"/>
        </w:rPr>
        <w:t xml:space="preserve">; </w:t>
      </w:r>
    </w:p>
    <w:p w:rsidR="00E12CA0" w:rsidRDefault="00E12CA0" w:rsidP="00E12CA0">
      <w:pPr>
        <w:numPr>
          <w:ilvl w:val="0"/>
          <w:numId w:val="25"/>
        </w:numPr>
        <w:tabs>
          <w:tab w:val="left" w:pos="142"/>
        </w:tabs>
        <w:spacing w:line="276" w:lineRule="auto"/>
        <w:ind w:left="0" w:firstLine="142"/>
        <w:jc w:val="both"/>
        <w:rPr>
          <w:lang w:val="es-ES"/>
        </w:rPr>
      </w:pPr>
      <w:proofErr w:type="spellStart"/>
      <w:r>
        <w:rPr>
          <w:lang w:val="es-ES"/>
        </w:rPr>
        <w:t>înaintează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către</w:t>
      </w:r>
      <w:proofErr w:type="spellEnd"/>
      <w:r>
        <w:rPr>
          <w:lang w:val="es-ES"/>
        </w:rPr>
        <w:t xml:space="preserve"> CJRAE </w:t>
      </w:r>
      <w:proofErr w:type="spellStart"/>
      <w:r>
        <w:rPr>
          <w:lang w:val="es-ES"/>
        </w:rPr>
        <w:t>rapoarte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activitate</w:t>
      </w:r>
      <w:proofErr w:type="spellEnd"/>
      <w:r>
        <w:rPr>
          <w:lang w:val="es-ES"/>
        </w:rPr>
        <w:t xml:space="preserve"> lunar, </w:t>
      </w:r>
      <w:proofErr w:type="spellStart"/>
      <w:r>
        <w:rPr>
          <w:lang w:val="es-ES"/>
        </w:rPr>
        <w:t>semestrial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anual;</w:t>
      </w:r>
    </w:p>
    <w:p w:rsidR="00E12CA0" w:rsidRDefault="00E12CA0" w:rsidP="00E12CA0">
      <w:pPr>
        <w:numPr>
          <w:ilvl w:val="0"/>
          <w:numId w:val="25"/>
        </w:numPr>
        <w:tabs>
          <w:tab w:val="left" w:pos="142"/>
        </w:tabs>
        <w:spacing w:line="276" w:lineRule="auto"/>
        <w:ind w:left="0" w:firstLine="142"/>
        <w:jc w:val="both"/>
        <w:rPr>
          <w:lang w:val="es-ES"/>
        </w:rPr>
      </w:pPr>
      <w:proofErr w:type="spellStart"/>
      <w:r>
        <w:rPr>
          <w:lang w:val="es-ES"/>
        </w:rPr>
        <w:t>participă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întâlnirile</w:t>
      </w:r>
      <w:proofErr w:type="spellEnd"/>
      <w:r>
        <w:rPr>
          <w:lang w:val="es-ES"/>
        </w:rPr>
        <w:t xml:space="preserve"> metodice </w:t>
      </w:r>
      <w:proofErr w:type="spellStart"/>
      <w:r>
        <w:rPr>
          <w:lang w:val="es-ES"/>
        </w:rPr>
        <w:t>organizate</w:t>
      </w:r>
      <w:proofErr w:type="spellEnd"/>
      <w:r>
        <w:rPr>
          <w:lang w:val="es-ES"/>
        </w:rPr>
        <w:t xml:space="preserve"> de CJRAE;</w:t>
      </w:r>
    </w:p>
    <w:p w:rsidR="00E12CA0" w:rsidRDefault="00E12CA0" w:rsidP="00E12CA0">
      <w:pPr>
        <w:numPr>
          <w:ilvl w:val="0"/>
          <w:numId w:val="25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înaintează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directorului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avizare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documentele</w:t>
      </w:r>
      <w:proofErr w:type="spellEnd"/>
      <w:r>
        <w:rPr>
          <w:lang w:val="es-ES"/>
        </w:rPr>
        <w:t xml:space="preserve"> de planificare a </w:t>
      </w:r>
      <w:proofErr w:type="spellStart"/>
      <w:r>
        <w:rPr>
          <w:lang w:val="es-ES"/>
        </w:rPr>
        <w:t>activităţii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programele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prevenţie</w:t>
      </w:r>
      <w:proofErr w:type="spellEnd"/>
      <w:r>
        <w:rPr>
          <w:lang w:val="es-ES"/>
        </w:rPr>
        <w:t xml:space="preserve">/ </w:t>
      </w:r>
      <w:proofErr w:type="spellStart"/>
      <w:r>
        <w:rPr>
          <w:lang w:val="es-ES"/>
        </w:rPr>
        <w:t>intervenţie</w:t>
      </w:r>
      <w:proofErr w:type="spellEnd"/>
      <w:r>
        <w:rPr>
          <w:lang w:val="es-ES"/>
        </w:rPr>
        <w:t xml:space="preserve">/ </w:t>
      </w:r>
      <w:proofErr w:type="spellStart"/>
      <w:r>
        <w:rPr>
          <w:lang w:val="es-ES"/>
        </w:rPr>
        <w:t>dezvoltare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personală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rapoartele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activitate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registrul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evidenţă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activităţii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consiliere</w:t>
      </w:r>
      <w:proofErr w:type="spellEnd"/>
      <w:r>
        <w:rPr>
          <w:lang w:val="es-ES"/>
        </w:rPr>
        <w:t>.</w:t>
      </w:r>
    </w:p>
    <w:p w:rsidR="00E12CA0" w:rsidRDefault="00E12CA0" w:rsidP="00E12CA0">
      <w:pPr>
        <w:numPr>
          <w:ilvl w:val="0"/>
          <w:numId w:val="25"/>
        </w:num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evaluează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psihopedagogic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copiii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vederea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obţinerii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certificatului</w:t>
      </w:r>
      <w:proofErr w:type="spellEnd"/>
      <w:r>
        <w:rPr>
          <w:lang w:val="es-ES"/>
        </w:rPr>
        <w:t xml:space="preserve"> de orientare </w:t>
      </w:r>
      <w:proofErr w:type="spellStart"/>
      <w:r>
        <w:rPr>
          <w:lang w:val="es-ES"/>
        </w:rPr>
        <w:t>şcolară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stabilește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nivelul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cunoștințe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copilului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gradul</w:t>
      </w:r>
      <w:proofErr w:type="spellEnd"/>
      <w:r>
        <w:rPr>
          <w:lang w:val="es-ES"/>
        </w:rPr>
        <w:t xml:space="preserve"> de asimilare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corelare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acestora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posibilitățile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nivelul</w:t>
      </w:r>
      <w:proofErr w:type="spellEnd"/>
      <w:r>
        <w:rPr>
          <w:lang w:val="es-ES"/>
        </w:rPr>
        <w:t xml:space="preserve"> intelectual al </w:t>
      </w:r>
      <w:proofErr w:type="spellStart"/>
      <w:r>
        <w:rPr>
          <w:lang w:val="es-ES"/>
        </w:rPr>
        <w:t>copilului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lastRenderedPageBreak/>
        <w:t>verifică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concordanța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dintre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continutul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menționat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fișa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psihologică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manifestările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prezente</w:t>
      </w:r>
      <w:proofErr w:type="spellEnd"/>
      <w:r>
        <w:rPr>
          <w:lang w:val="es-ES"/>
        </w:rPr>
        <w:t xml:space="preserve"> ale </w:t>
      </w:r>
      <w:proofErr w:type="spellStart"/>
      <w:r>
        <w:rPr>
          <w:lang w:val="es-ES"/>
        </w:rPr>
        <w:t>copilului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evaluarea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psihoeducațională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cadrul</w:t>
      </w:r>
      <w:proofErr w:type="spellEnd"/>
      <w:r>
        <w:rPr>
          <w:lang w:val="es-ES"/>
        </w:rPr>
        <w:t xml:space="preserve"> SEOSP; </w:t>
      </w:r>
    </w:p>
    <w:p w:rsidR="00E12CA0" w:rsidRDefault="00E12CA0" w:rsidP="00E12CA0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lang w:val="es-ES"/>
        </w:rPr>
      </w:pPr>
      <w:r>
        <w:rPr>
          <w:lang w:val="es-ES"/>
        </w:rPr>
        <w:t xml:space="preserve">   </w:t>
      </w:r>
      <w:proofErr w:type="spellStart"/>
      <w:r>
        <w:rPr>
          <w:lang w:val="es-ES"/>
        </w:rPr>
        <w:t>solicită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informații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suplimentare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cazul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există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discrepanță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între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nivelul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achiziții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nivelul</w:t>
      </w:r>
      <w:proofErr w:type="spellEnd"/>
      <w:r>
        <w:rPr>
          <w:lang w:val="es-ES"/>
        </w:rPr>
        <w:t xml:space="preserve"> intelectual al </w:t>
      </w:r>
      <w:proofErr w:type="spellStart"/>
      <w:r>
        <w:rPr>
          <w:lang w:val="es-ES"/>
        </w:rPr>
        <w:t>copilului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lang w:val="es-ES"/>
        </w:rPr>
      </w:pPr>
      <w:r>
        <w:rPr>
          <w:lang w:val="es-ES"/>
        </w:rPr>
        <w:t xml:space="preserve">   </w:t>
      </w:r>
      <w:proofErr w:type="spellStart"/>
      <w:r>
        <w:rPr>
          <w:lang w:val="es-ES"/>
        </w:rPr>
        <w:t>evaluează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împreună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ceilalţi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specialişti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ai</w:t>
      </w:r>
      <w:proofErr w:type="spellEnd"/>
      <w:r>
        <w:rPr>
          <w:lang w:val="es-ES"/>
        </w:rPr>
        <w:t xml:space="preserve"> SEOSP </w:t>
      </w:r>
      <w:proofErr w:type="spellStart"/>
      <w:r>
        <w:rPr>
          <w:lang w:val="es-ES"/>
        </w:rPr>
        <w:t>copiii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elevii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tinerii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cerinţe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educaţionale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speciale</w:t>
      </w:r>
      <w:proofErr w:type="spellEnd"/>
      <w:r>
        <w:rPr>
          <w:lang w:val="es-ES"/>
        </w:rPr>
        <w:t xml:space="preserve">; </w:t>
      </w:r>
    </w:p>
    <w:p w:rsidR="00E12CA0" w:rsidRDefault="00E12CA0" w:rsidP="00E12CA0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consiliază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părinții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copilul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cadrul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întâlnirii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programate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asupra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luării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deciziei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orientarea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școlară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profesională</w:t>
      </w:r>
      <w:proofErr w:type="spellEnd"/>
      <w:r>
        <w:rPr>
          <w:lang w:val="es-ES"/>
        </w:rPr>
        <w:t xml:space="preserve">; </w:t>
      </w:r>
    </w:p>
    <w:p w:rsidR="00E12CA0" w:rsidRDefault="00E12CA0" w:rsidP="00E12CA0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lang w:val="es-ES"/>
        </w:rPr>
      </w:pPr>
      <w:r>
        <w:rPr>
          <w:lang w:val="es-ES"/>
        </w:rPr>
        <w:t xml:space="preserve">   </w:t>
      </w:r>
      <w:proofErr w:type="spellStart"/>
      <w:r>
        <w:rPr>
          <w:lang w:val="es-ES"/>
        </w:rPr>
        <w:t>completează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împreună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ceilalţi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specialişti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raportul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sintetic</w:t>
      </w:r>
      <w:proofErr w:type="spellEnd"/>
      <w:r>
        <w:rPr>
          <w:lang w:val="es-ES"/>
        </w:rPr>
        <w:t xml:space="preserve"> de evaluare  </w:t>
      </w:r>
      <w:proofErr w:type="spellStart"/>
      <w:r>
        <w:rPr>
          <w:lang w:val="es-ES"/>
        </w:rPr>
        <w:t>precum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fișa</w:t>
      </w:r>
      <w:proofErr w:type="spellEnd"/>
      <w:r>
        <w:rPr>
          <w:lang w:val="es-ES"/>
        </w:rPr>
        <w:t xml:space="preserve"> de evaluare </w:t>
      </w:r>
      <w:proofErr w:type="spellStart"/>
      <w:r>
        <w:rPr>
          <w:lang w:val="es-ES"/>
        </w:rPr>
        <w:t>psihoeducațională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le </w:t>
      </w:r>
      <w:proofErr w:type="spellStart"/>
      <w:r>
        <w:rPr>
          <w:lang w:val="es-ES"/>
        </w:rPr>
        <w:t>înregistrează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registrul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evidență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lang w:val="es-ES"/>
        </w:rPr>
      </w:pPr>
      <w:r>
        <w:rPr>
          <w:lang w:val="es-ES"/>
        </w:rPr>
        <w:t xml:space="preserve">transmite COSP </w:t>
      </w:r>
      <w:proofErr w:type="spellStart"/>
      <w:r>
        <w:rPr>
          <w:lang w:val="es-ES"/>
        </w:rPr>
        <w:t>propunere</w:t>
      </w:r>
      <w:proofErr w:type="spellEnd"/>
      <w:r>
        <w:rPr>
          <w:lang w:val="es-ES"/>
        </w:rPr>
        <w:t xml:space="preserve"> de orientare </w:t>
      </w:r>
      <w:proofErr w:type="spellStart"/>
      <w:r>
        <w:rPr>
          <w:lang w:val="es-ES"/>
        </w:rPr>
        <w:t>școlară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profesională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oferă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suport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responsabilului</w:t>
      </w:r>
      <w:proofErr w:type="spellEnd"/>
      <w:r>
        <w:rPr>
          <w:lang w:val="es-ES"/>
        </w:rPr>
        <w:t xml:space="preserve"> de caz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vederea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întocmirii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planului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servicii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individualizat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copilului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CES;</w:t>
      </w:r>
    </w:p>
    <w:p w:rsidR="00E12CA0" w:rsidRDefault="00E12CA0" w:rsidP="00E12CA0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lang w:val="es-ES"/>
        </w:rPr>
      </w:pPr>
      <w:r>
        <w:t>î</w:t>
      </w:r>
      <w:r>
        <w:rPr>
          <w:lang w:val="es-ES"/>
        </w:rPr>
        <w:t xml:space="preserve">n </w:t>
      </w:r>
      <w:proofErr w:type="spellStart"/>
      <w:r>
        <w:rPr>
          <w:lang w:val="es-ES"/>
        </w:rPr>
        <w:t>cazul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copilului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prezintă</w:t>
      </w:r>
      <w:proofErr w:type="spellEnd"/>
      <w:r>
        <w:rPr>
          <w:lang w:val="es-ES"/>
        </w:rPr>
        <w:t xml:space="preserve"> CES dar este </w:t>
      </w:r>
      <w:proofErr w:type="spellStart"/>
      <w:r>
        <w:rPr>
          <w:lang w:val="es-ES"/>
        </w:rPr>
        <w:t>nedeplasabil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motive </w:t>
      </w:r>
      <w:proofErr w:type="spellStart"/>
      <w:r>
        <w:rPr>
          <w:lang w:val="es-ES"/>
        </w:rPr>
        <w:t>medicale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psihologul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analizează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documentele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dosarul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acestuia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vederea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formulării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propunerii</w:t>
      </w:r>
      <w:proofErr w:type="spellEnd"/>
      <w:r>
        <w:rPr>
          <w:lang w:val="es-ES"/>
        </w:rPr>
        <w:t xml:space="preserve"> de orientare </w:t>
      </w:r>
      <w:proofErr w:type="spellStart"/>
      <w:r>
        <w:rPr>
          <w:lang w:val="es-ES"/>
        </w:rPr>
        <w:t>școlară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profesională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școlarizare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domiciliu</w:t>
      </w:r>
      <w:proofErr w:type="spellEnd"/>
      <w:r>
        <w:rPr>
          <w:lang w:val="es-ES"/>
        </w:rPr>
        <w:t>;</w:t>
      </w:r>
    </w:p>
    <w:p w:rsidR="00E12CA0" w:rsidRPr="00036F9D" w:rsidRDefault="00E12CA0" w:rsidP="00E12CA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consiliere</w:t>
      </w:r>
      <w:proofErr w:type="spellEnd"/>
      <w:r>
        <w:t xml:space="preserve"> </w:t>
      </w:r>
      <w:proofErr w:type="spellStart"/>
      <w:r>
        <w:t>parentală</w:t>
      </w:r>
      <w:proofErr w:type="spellEnd"/>
      <w:r>
        <w:t xml:space="preserve"> conform </w:t>
      </w:r>
      <w:proofErr w:type="spellStart"/>
      <w:r>
        <w:t>ordinului</w:t>
      </w:r>
      <w:proofErr w:type="spellEnd"/>
      <w:r>
        <w:t xml:space="preserve"> Nr. 3124/2017 din 20 </w:t>
      </w:r>
      <w:proofErr w:type="spellStart"/>
      <w:r>
        <w:t>ianuarie</w:t>
      </w:r>
      <w:proofErr w:type="spellEnd"/>
      <w:r>
        <w:t xml:space="preserve"> 2017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suportului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cu </w:t>
      </w:r>
      <w:proofErr w:type="spellStart"/>
      <w:r>
        <w:t>tulburări</w:t>
      </w:r>
      <w:proofErr w:type="spellEnd"/>
      <w:r>
        <w:t xml:space="preserve"> de </w:t>
      </w:r>
      <w:proofErr w:type="spellStart"/>
      <w:r>
        <w:t>învăţare</w:t>
      </w:r>
      <w:proofErr w:type="spellEnd"/>
      <w:r>
        <w:t>, ART. 32 (1).</w:t>
      </w:r>
    </w:p>
    <w:p w:rsidR="00E12CA0" w:rsidRDefault="00E12CA0" w:rsidP="00E12CA0">
      <w:pPr>
        <w:spacing w:line="276" w:lineRule="auto"/>
        <w:jc w:val="both"/>
        <w:rPr>
          <w:rFonts w:eastAsia="Calibri"/>
          <w:b/>
          <w:bCs/>
          <w:lang w:val="es-ES"/>
        </w:rPr>
      </w:pPr>
    </w:p>
    <w:p w:rsidR="00E12CA0" w:rsidRDefault="00E12CA0" w:rsidP="00E12CA0">
      <w:pPr>
        <w:spacing w:line="276" w:lineRule="auto"/>
        <w:jc w:val="both"/>
        <w:rPr>
          <w:b/>
          <w:lang w:val="es-ES"/>
        </w:rPr>
      </w:pPr>
      <w:proofErr w:type="spellStart"/>
      <w:r>
        <w:rPr>
          <w:b/>
          <w:bCs/>
          <w:lang w:val="es-ES"/>
        </w:rPr>
        <w:t>Obligaţii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în</w:t>
      </w:r>
      <w:proofErr w:type="spellEnd"/>
      <w:r>
        <w:rPr>
          <w:b/>
          <w:bCs/>
          <w:lang w:val="es-ES"/>
        </w:rPr>
        <w:t xml:space="preserve"> C.J.R.A.E (cf.  Sec. a 2-a, Art. 17, </w:t>
      </w:r>
      <w:proofErr w:type="spellStart"/>
      <w:r>
        <w:rPr>
          <w:b/>
          <w:bCs/>
          <w:lang w:val="es-ES"/>
        </w:rPr>
        <w:t>din</w:t>
      </w:r>
      <w:proofErr w:type="spellEnd"/>
      <w:r>
        <w:rPr>
          <w:b/>
          <w:bCs/>
          <w:lang w:val="es-ES"/>
        </w:rPr>
        <w:t xml:space="preserve"> R.O.F a CJAP </w:t>
      </w:r>
      <w:proofErr w:type="spellStart"/>
      <w:r>
        <w:rPr>
          <w:b/>
          <w:bCs/>
          <w:lang w:val="es-ES"/>
        </w:rPr>
        <w:t>şi</w:t>
      </w:r>
      <w:proofErr w:type="spellEnd"/>
      <w:r>
        <w:rPr>
          <w:b/>
          <w:bCs/>
          <w:lang w:val="es-ES"/>
        </w:rPr>
        <w:t xml:space="preserve"> a </w:t>
      </w:r>
      <w:proofErr w:type="spellStart"/>
      <w:r>
        <w:rPr>
          <w:b/>
          <w:bCs/>
          <w:lang w:val="es-ES"/>
        </w:rPr>
        <w:t>cabinetelor</w:t>
      </w:r>
      <w:proofErr w:type="spellEnd"/>
      <w:r>
        <w:rPr>
          <w:b/>
          <w:bCs/>
          <w:lang w:val="es-ES"/>
        </w:rPr>
        <w:t xml:space="preserve"> de </w:t>
      </w:r>
      <w:proofErr w:type="spellStart"/>
      <w:r>
        <w:rPr>
          <w:b/>
          <w:bCs/>
          <w:lang w:val="es-ES"/>
        </w:rPr>
        <w:t>asistenţă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psihopedagogică</w:t>
      </w:r>
      <w:proofErr w:type="spellEnd"/>
      <w:r>
        <w:rPr>
          <w:b/>
          <w:lang w:val="es-ES"/>
        </w:rPr>
        <w:t>):</w:t>
      </w:r>
    </w:p>
    <w:p w:rsidR="00E12CA0" w:rsidRDefault="00E12CA0" w:rsidP="00E12CA0">
      <w:pPr>
        <w:numPr>
          <w:ilvl w:val="0"/>
          <w:numId w:val="26"/>
        </w:numPr>
        <w:tabs>
          <w:tab w:val="num" w:pos="567"/>
        </w:tabs>
        <w:spacing w:line="276" w:lineRule="auto"/>
        <w:ind w:hanging="578"/>
        <w:rPr>
          <w:lang w:val="es-ES"/>
        </w:rPr>
      </w:pPr>
      <w:proofErr w:type="spellStart"/>
      <w:r>
        <w:rPr>
          <w:lang w:val="es-ES"/>
        </w:rPr>
        <w:t>stabilirea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aprobarea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afişarea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programului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lucru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cabinetul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asistenţã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psihopedagogicã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jc w:val="both"/>
        <w:rPr>
          <w:lang w:val="es-ES"/>
        </w:rPr>
      </w:pPr>
      <w:proofErr w:type="spellStart"/>
      <w:r>
        <w:rPr>
          <w:lang w:val="es-ES"/>
        </w:rPr>
        <w:t>prezentarea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consiliul</w:t>
      </w:r>
      <w:proofErr w:type="spellEnd"/>
      <w:r>
        <w:rPr>
          <w:lang w:val="es-ES"/>
        </w:rPr>
        <w:t xml:space="preserve"> profesoral al </w:t>
      </w:r>
      <w:proofErr w:type="spellStart"/>
      <w:r>
        <w:rPr>
          <w:lang w:val="es-ES"/>
        </w:rPr>
        <w:t>unitãţii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învãţãmânt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unui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raport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activitate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semestrial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cuprindã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informaţii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numãrul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copii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elevi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pãrinţi</w:t>
      </w:r>
      <w:proofErr w:type="spellEnd"/>
      <w:r>
        <w:rPr>
          <w:lang w:val="es-ES"/>
        </w:rPr>
        <w:t xml:space="preserve">, cadre </w:t>
      </w:r>
      <w:proofErr w:type="spellStart"/>
      <w:r>
        <w:rPr>
          <w:lang w:val="es-ES"/>
        </w:rPr>
        <w:t>didactice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beneficiat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servicii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consiliere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asistenţã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psihopedagogicã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mãsurile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ameliorative</w:t>
      </w:r>
      <w:proofErr w:type="spellEnd"/>
      <w:r>
        <w:rPr>
          <w:lang w:val="es-ES"/>
        </w:rPr>
        <w:t xml:space="preserve"> propuse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situaţiile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crizã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situaţiile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mãsurile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întreprinse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rezolvarea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ameliorarea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acestora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alte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informaţii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solicitate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unitatea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învãţãmânt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numPr>
          <w:ilvl w:val="0"/>
          <w:numId w:val="26"/>
        </w:numPr>
        <w:tabs>
          <w:tab w:val="num" w:pos="567"/>
        </w:tabs>
        <w:spacing w:line="276" w:lineRule="auto"/>
        <w:ind w:left="567" w:hanging="425"/>
        <w:jc w:val="both"/>
        <w:rPr>
          <w:lang w:val="es-ES"/>
        </w:rPr>
      </w:pPr>
      <w:proofErr w:type="spellStart"/>
      <w:r>
        <w:rPr>
          <w:lang w:val="es-ES"/>
        </w:rPr>
        <w:t>colaborarea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personalul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didactic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unitãţii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învãţãmânt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funcţioneazã</w:t>
      </w:r>
      <w:proofErr w:type="spellEnd"/>
      <w:r>
        <w:rPr>
          <w:lang w:val="es-ES"/>
        </w:rPr>
        <w:t>;</w:t>
      </w:r>
    </w:p>
    <w:p w:rsidR="00E12CA0" w:rsidRDefault="00E12CA0" w:rsidP="00E12CA0">
      <w:pPr>
        <w:tabs>
          <w:tab w:val="num" w:pos="567"/>
        </w:tabs>
        <w:spacing w:line="276" w:lineRule="auto"/>
        <w:ind w:left="567"/>
        <w:jc w:val="both"/>
        <w:rPr>
          <w:lang w:val="es-ES"/>
        </w:rPr>
      </w:pPr>
    </w:p>
    <w:p w:rsidR="00E12CA0" w:rsidRDefault="00E12CA0" w:rsidP="00E12CA0">
      <w:pPr>
        <w:spacing w:line="276" w:lineRule="auto"/>
      </w:pPr>
      <w:r>
        <w:rPr>
          <w:b/>
          <w:bCs/>
          <w:lang w:val="es-ES"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E12CA0" w:rsidRPr="009A0F82" w:rsidRDefault="00E12CA0" w:rsidP="00E12C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     </w:t>
      </w:r>
      <w:r>
        <w:rPr>
          <w:b/>
          <w:bCs/>
        </w:rPr>
        <w:tab/>
        <w:t>Director CJRAE,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Cs/>
          <w:lang w:val="it-IT"/>
        </w:rPr>
        <w:t>Am luat la cunoştinţă,</w:t>
      </w:r>
    </w:p>
    <w:p w:rsidR="00E12CA0" w:rsidRDefault="00E12CA0" w:rsidP="00E12CA0">
      <w:pPr>
        <w:spacing w:line="276" w:lineRule="auto"/>
        <w:rPr>
          <w:b/>
          <w:bCs/>
          <w:lang w:val="en-US"/>
        </w:rPr>
      </w:pPr>
      <w:r>
        <w:rPr>
          <w:b/>
          <w:bCs/>
        </w:rPr>
        <w:t>Prof. psiholog dr. Melania-Maria Gârdan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Prof.________________________</w:t>
      </w:r>
    </w:p>
    <w:p w:rsidR="00E12CA0" w:rsidRPr="00852229" w:rsidRDefault="00E12CA0" w:rsidP="00E12CA0">
      <w:pPr>
        <w:spacing w:line="276" w:lineRule="auto"/>
        <w:rPr>
          <w:b/>
          <w:bCs/>
          <w:lang w:val="en-US"/>
        </w:rPr>
      </w:pPr>
      <w:r>
        <w:tab/>
      </w:r>
      <w:r>
        <w:tab/>
      </w:r>
      <w:r>
        <w:tab/>
      </w:r>
    </w:p>
    <w:p w:rsidR="00FA2EA0" w:rsidRPr="00F113E8" w:rsidRDefault="00E12CA0" w:rsidP="00E12CA0">
      <w:r w:rsidRPr="00852229">
        <w:rPr>
          <w:bCs/>
        </w:rPr>
        <w:t>Data: 06.09.2018</w:t>
      </w:r>
    </w:p>
    <w:sectPr w:rsidR="00FA2EA0" w:rsidRPr="00F113E8" w:rsidSect="00D471BD">
      <w:headerReference w:type="even" r:id="rId8"/>
      <w:headerReference w:type="default" r:id="rId9"/>
      <w:footerReference w:type="default" r:id="rId10"/>
      <w:pgSz w:w="12240" w:h="15840"/>
      <w:pgMar w:top="1134" w:right="851" w:bottom="1134" w:left="1418" w:header="426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5D" w:rsidRDefault="004A4A5D" w:rsidP="00B3547F">
      <w:r>
        <w:separator/>
      </w:r>
    </w:p>
  </w:endnote>
  <w:endnote w:type="continuationSeparator" w:id="0">
    <w:p w:rsidR="004A4A5D" w:rsidRDefault="004A4A5D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</w:t>
    </w:r>
    <w:r w:rsidR="00166C88">
      <w:rPr>
        <w:bCs/>
        <w:color w:val="000000"/>
        <w:sz w:val="20"/>
        <w:szCs w:val="20"/>
      </w:rPr>
      <w:t xml:space="preserve"> </w:t>
    </w:r>
    <w:r w:rsidR="002508B6">
      <w:rPr>
        <w:bCs/>
        <w:color w:val="000000"/>
        <w:sz w:val="20"/>
        <w:szCs w:val="20"/>
      </w:rPr>
      <w:t xml:space="preserve">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5D" w:rsidRDefault="004A4A5D" w:rsidP="00B3547F">
      <w:r>
        <w:separator/>
      </w:r>
    </w:p>
  </w:footnote>
  <w:footnote w:type="continuationSeparator" w:id="0">
    <w:p w:rsidR="004A4A5D" w:rsidRDefault="004A4A5D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1" w:rsidRPr="00002C56" w:rsidRDefault="00E329F1" w:rsidP="00E329F1">
    <w:pPr>
      <w:rPr>
        <w:sz w:val="20"/>
        <w:szCs w:val="20"/>
      </w:rPr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1747520</wp:posOffset>
          </wp:positionH>
          <wp:positionV relativeFrom="paragraph">
            <wp:posOffset>-89535</wp:posOffset>
          </wp:positionV>
          <wp:extent cx="2667000" cy="552450"/>
          <wp:effectExtent l="1905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403C" w:rsidRPr="002508B6" w:rsidRDefault="00E329F1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107315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03C" w:rsidRPr="00A77D83">
      <w:rPr>
        <w:b/>
        <w:sz w:val="18"/>
        <w:szCs w:val="18"/>
        <w:lang w:val="es-CL"/>
      </w:rPr>
      <w:t xml:space="preserve"> </w:t>
    </w:r>
    <w:r w:rsidR="00480D8D">
      <w:rPr>
        <w:b/>
        <w:sz w:val="18"/>
        <w:szCs w:val="18"/>
        <w:lang w:val="es-CL"/>
      </w:rPr>
      <w:t xml:space="preserve"> </w:t>
    </w:r>
    <w:r w:rsidR="008F403C" w:rsidRPr="00A77D83">
      <w:rPr>
        <w:b/>
        <w:sz w:val="18"/>
        <w:szCs w:val="18"/>
        <w:lang w:val="es-CL"/>
      </w:rPr>
      <w:t xml:space="preserve"> </w:t>
    </w:r>
    <w:r w:rsidR="008F403C" w:rsidRPr="002508B6">
      <w:rPr>
        <w:sz w:val="16"/>
        <w:szCs w:val="16"/>
        <w:lang w:val="es-CL"/>
      </w:rPr>
      <w:t xml:space="preserve">    </w:t>
    </w:r>
  </w:p>
  <w:p w:rsidR="004032EC" w:rsidRDefault="00E329F1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66675</wp:posOffset>
          </wp:positionV>
          <wp:extent cx="1038225" cy="695325"/>
          <wp:effectExtent l="19050" t="0" r="9525" b="0"/>
          <wp:wrapSquare wrapText="bothSides"/>
          <wp:docPr id="3" name="Picture 1" descr="Logo-Cente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ntena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66675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954"/>
    <w:multiLevelType w:val="hybridMultilevel"/>
    <w:tmpl w:val="4E9ACBCC"/>
    <w:lvl w:ilvl="0" w:tplc="B2669A7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C325FE"/>
    <w:multiLevelType w:val="singleLevel"/>
    <w:tmpl w:val="85B844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B9070F"/>
    <w:multiLevelType w:val="hybridMultilevel"/>
    <w:tmpl w:val="4E9ACBCC"/>
    <w:lvl w:ilvl="0" w:tplc="B2669A7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2415D"/>
    <w:multiLevelType w:val="singleLevel"/>
    <w:tmpl w:val="85B844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11">
    <w:nsid w:val="32F401AE"/>
    <w:multiLevelType w:val="singleLevel"/>
    <w:tmpl w:val="85B844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3">
    <w:nsid w:val="37B445E5"/>
    <w:multiLevelType w:val="hybridMultilevel"/>
    <w:tmpl w:val="A594D304"/>
    <w:lvl w:ilvl="0" w:tplc="CCA45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63164"/>
    <w:multiLevelType w:val="hybridMultilevel"/>
    <w:tmpl w:val="EDB60E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8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064E78"/>
    <w:multiLevelType w:val="hybridMultilevel"/>
    <w:tmpl w:val="2AFC92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574C8"/>
    <w:multiLevelType w:val="hybridMultilevel"/>
    <w:tmpl w:val="BF3A914C"/>
    <w:lvl w:ilvl="0" w:tplc="F7D68376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8"/>
  </w:num>
  <w:num w:numId="5">
    <w:abstractNumId w:val="18"/>
  </w:num>
  <w:num w:numId="6">
    <w:abstractNumId w:val="12"/>
  </w:num>
  <w:num w:numId="7">
    <w:abstractNumId w:val="15"/>
  </w:num>
  <w:num w:numId="8">
    <w:abstractNumId w:val="3"/>
  </w:num>
  <w:num w:numId="9">
    <w:abstractNumId w:val="19"/>
  </w:num>
  <w:num w:numId="10">
    <w:abstractNumId w:val="17"/>
  </w:num>
  <w:num w:numId="11">
    <w:abstractNumId w:val="1"/>
  </w:num>
  <w:num w:numId="12">
    <w:abstractNumId w:val="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4"/>
  </w:num>
  <w:num w:numId="17">
    <w:abstractNumId w:val="14"/>
  </w:num>
  <w:num w:numId="18">
    <w:abstractNumId w:val="16"/>
  </w:num>
  <w:num w:numId="19">
    <w:abstractNumId w:val="6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B3547F"/>
    <w:rsid w:val="0001518F"/>
    <w:rsid w:val="0002291C"/>
    <w:rsid w:val="00043047"/>
    <w:rsid w:val="000557CB"/>
    <w:rsid w:val="0006719E"/>
    <w:rsid w:val="00081507"/>
    <w:rsid w:val="00083FCD"/>
    <w:rsid w:val="00092C29"/>
    <w:rsid w:val="000A6908"/>
    <w:rsid w:val="000B5433"/>
    <w:rsid w:val="000C34A0"/>
    <w:rsid w:val="000C3B05"/>
    <w:rsid w:val="000C6D7B"/>
    <w:rsid w:val="000C78DC"/>
    <w:rsid w:val="000D32BB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6082"/>
    <w:rsid w:val="00122B7A"/>
    <w:rsid w:val="00130590"/>
    <w:rsid w:val="001432F2"/>
    <w:rsid w:val="00144263"/>
    <w:rsid w:val="001479AE"/>
    <w:rsid w:val="00166C88"/>
    <w:rsid w:val="00183EF0"/>
    <w:rsid w:val="00191C14"/>
    <w:rsid w:val="00192A8E"/>
    <w:rsid w:val="001952C7"/>
    <w:rsid w:val="001A4FEB"/>
    <w:rsid w:val="001E089E"/>
    <w:rsid w:val="001E4904"/>
    <w:rsid w:val="001E7456"/>
    <w:rsid w:val="001E78E3"/>
    <w:rsid w:val="002036BD"/>
    <w:rsid w:val="00227541"/>
    <w:rsid w:val="002311E2"/>
    <w:rsid w:val="0024153B"/>
    <w:rsid w:val="002418B0"/>
    <w:rsid w:val="002508B6"/>
    <w:rsid w:val="00250D9D"/>
    <w:rsid w:val="00254982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36C89"/>
    <w:rsid w:val="00337EBE"/>
    <w:rsid w:val="0034647E"/>
    <w:rsid w:val="0035158E"/>
    <w:rsid w:val="003524E3"/>
    <w:rsid w:val="00354F3F"/>
    <w:rsid w:val="00357115"/>
    <w:rsid w:val="003657B4"/>
    <w:rsid w:val="0038107E"/>
    <w:rsid w:val="00387EE3"/>
    <w:rsid w:val="003A3B39"/>
    <w:rsid w:val="003A70ED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3F093F"/>
    <w:rsid w:val="004032EC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4A5D"/>
    <w:rsid w:val="004A74F1"/>
    <w:rsid w:val="004A78B9"/>
    <w:rsid w:val="004B7689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8772A"/>
    <w:rsid w:val="005A256A"/>
    <w:rsid w:val="005A3301"/>
    <w:rsid w:val="005A68E5"/>
    <w:rsid w:val="005A6AD1"/>
    <w:rsid w:val="005B6443"/>
    <w:rsid w:val="005D640B"/>
    <w:rsid w:val="005F00D7"/>
    <w:rsid w:val="005F04B9"/>
    <w:rsid w:val="005F24B5"/>
    <w:rsid w:val="005F59FA"/>
    <w:rsid w:val="00603E33"/>
    <w:rsid w:val="0061229B"/>
    <w:rsid w:val="006207AE"/>
    <w:rsid w:val="00623D87"/>
    <w:rsid w:val="00661A2F"/>
    <w:rsid w:val="00673349"/>
    <w:rsid w:val="00673E6F"/>
    <w:rsid w:val="00692C86"/>
    <w:rsid w:val="006A198E"/>
    <w:rsid w:val="006A4D56"/>
    <w:rsid w:val="006A6AF5"/>
    <w:rsid w:val="006B6486"/>
    <w:rsid w:val="006C5E2B"/>
    <w:rsid w:val="006C6E07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82A0D"/>
    <w:rsid w:val="00795C31"/>
    <w:rsid w:val="007A28EB"/>
    <w:rsid w:val="007B00AF"/>
    <w:rsid w:val="007C3580"/>
    <w:rsid w:val="007C3C0A"/>
    <w:rsid w:val="007C400A"/>
    <w:rsid w:val="007C4A0D"/>
    <w:rsid w:val="007F6C45"/>
    <w:rsid w:val="00801927"/>
    <w:rsid w:val="008052F0"/>
    <w:rsid w:val="00811F6E"/>
    <w:rsid w:val="00826DE7"/>
    <w:rsid w:val="0083068A"/>
    <w:rsid w:val="00830EC0"/>
    <w:rsid w:val="00833F72"/>
    <w:rsid w:val="0085752C"/>
    <w:rsid w:val="008600F2"/>
    <w:rsid w:val="008658B6"/>
    <w:rsid w:val="00870F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5245D"/>
    <w:rsid w:val="0096561B"/>
    <w:rsid w:val="00966849"/>
    <w:rsid w:val="009700D2"/>
    <w:rsid w:val="009744D6"/>
    <w:rsid w:val="0099575C"/>
    <w:rsid w:val="0099670E"/>
    <w:rsid w:val="009A5E90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5952"/>
    <w:rsid w:val="00A6070E"/>
    <w:rsid w:val="00A62662"/>
    <w:rsid w:val="00A666B3"/>
    <w:rsid w:val="00A67107"/>
    <w:rsid w:val="00A77D83"/>
    <w:rsid w:val="00A80826"/>
    <w:rsid w:val="00A8162A"/>
    <w:rsid w:val="00A86104"/>
    <w:rsid w:val="00A9548C"/>
    <w:rsid w:val="00A97232"/>
    <w:rsid w:val="00AA5700"/>
    <w:rsid w:val="00AC43A9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64F53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6320"/>
    <w:rsid w:val="00C53D8B"/>
    <w:rsid w:val="00C633C6"/>
    <w:rsid w:val="00C729FC"/>
    <w:rsid w:val="00C77A00"/>
    <w:rsid w:val="00C87813"/>
    <w:rsid w:val="00C927CD"/>
    <w:rsid w:val="00C952EC"/>
    <w:rsid w:val="00CA1702"/>
    <w:rsid w:val="00CA6D87"/>
    <w:rsid w:val="00CA707A"/>
    <w:rsid w:val="00CB1F97"/>
    <w:rsid w:val="00CC5203"/>
    <w:rsid w:val="00CD0287"/>
    <w:rsid w:val="00CF167E"/>
    <w:rsid w:val="00D0043D"/>
    <w:rsid w:val="00D10519"/>
    <w:rsid w:val="00D12A24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E4B72"/>
    <w:rsid w:val="00DE6C6E"/>
    <w:rsid w:val="00DF1371"/>
    <w:rsid w:val="00E001C3"/>
    <w:rsid w:val="00E12CA0"/>
    <w:rsid w:val="00E1470B"/>
    <w:rsid w:val="00E23F18"/>
    <w:rsid w:val="00E2557E"/>
    <w:rsid w:val="00E329F1"/>
    <w:rsid w:val="00E34253"/>
    <w:rsid w:val="00E55C14"/>
    <w:rsid w:val="00E55DD1"/>
    <w:rsid w:val="00E90C8F"/>
    <w:rsid w:val="00E94426"/>
    <w:rsid w:val="00EA3467"/>
    <w:rsid w:val="00EA7B6D"/>
    <w:rsid w:val="00ED04F3"/>
    <w:rsid w:val="00EE1F10"/>
    <w:rsid w:val="00EF03A8"/>
    <w:rsid w:val="00EF35D7"/>
    <w:rsid w:val="00F075A8"/>
    <w:rsid w:val="00F07774"/>
    <w:rsid w:val="00F113E8"/>
    <w:rsid w:val="00F202C2"/>
    <w:rsid w:val="00F3429A"/>
    <w:rsid w:val="00F36A82"/>
    <w:rsid w:val="00F36AF5"/>
    <w:rsid w:val="00F46160"/>
    <w:rsid w:val="00F673AA"/>
    <w:rsid w:val="00F878A8"/>
    <w:rsid w:val="00F924F3"/>
    <w:rsid w:val="00FA2843"/>
    <w:rsid w:val="00FA2EA0"/>
    <w:rsid w:val="00FA7A46"/>
    <w:rsid w:val="00FB6DF7"/>
    <w:rsid w:val="00FC37A8"/>
    <w:rsid w:val="00FD4FB2"/>
    <w:rsid w:val="00FD7FED"/>
    <w:rsid w:val="00FE6AAC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BC84-E53E-4E48-90F7-AED1F98E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2017-11-27T11:03:00Z</cp:lastPrinted>
  <dcterms:created xsi:type="dcterms:W3CDTF">2018-11-02T08:22:00Z</dcterms:created>
  <dcterms:modified xsi:type="dcterms:W3CDTF">2018-11-02T08:22:00Z</dcterms:modified>
</cp:coreProperties>
</file>